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6E1C" w14:textId="2D3E7768" w:rsidR="003E4CD8" w:rsidRPr="00A578CC" w:rsidRDefault="00B250B9" w:rsidP="00197992">
      <w:pPr>
        <w:tabs>
          <w:tab w:val="left" w:pos="1170"/>
          <w:tab w:val="left" w:pos="1620"/>
          <w:tab w:val="left" w:pos="1710"/>
          <w:tab w:val="left" w:pos="1800"/>
          <w:tab w:val="left" w:pos="1890"/>
          <w:tab w:val="left" w:pos="2160"/>
        </w:tabs>
        <w:jc w:val="center"/>
        <w:rPr>
          <w:rFonts w:ascii="Times New Roman" w:hAnsi="Times New Roman" w:cs="Times New Roman"/>
          <w:b/>
          <w:bCs/>
          <w:sz w:val="28"/>
          <w:szCs w:val="28"/>
        </w:rPr>
      </w:pPr>
      <w:r w:rsidRPr="00A578CC">
        <w:rPr>
          <w:rFonts w:ascii="Times New Roman" w:hAnsi="Times New Roman" w:cs="Times New Roman"/>
          <w:b/>
          <w:bCs/>
          <w:sz w:val="28"/>
          <w:szCs w:val="28"/>
        </w:rPr>
        <w:t xml:space="preserve">The Law of God in the Life of the Individual Believer </w:t>
      </w:r>
    </w:p>
    <w:p w14:paraId="5077A4B3" w14:textId="18F651A7" w:rsidR="00B250B9" w:rsidRPr="00A578CC" w:rsidRDefault="00B250B9" w:rsidP="00B250B9">
      <w:pPr>
        <w:jc w:val="center"/>
        <w:rPr>
          <w:rFonts w:ascii="Times New Roman" w:hAnsi="Times New Roman" w:cs="Times New Roman"/>
        </w:rPr>
      </w:pPr>
    </w:p>
    <w:p w14:paraId="3CA7395A" w14:textId="6E4D12EC" w:rsidR="00B250B9" w:rsidRPr="00A578CC" w:rsidRDefault="00B250B9" w:rsidP="00B250B9">
      <w:pPr>
        <w:pStyle w:val="ListParagraph"/>
        <w:numPr>
          <w:ilvl w:val="0"/>
          <w:numId w:val="1"/>
        </w:numPr>
        <w:rPr>
          <w:rFonts w:ascii="Times New Roman" w:hAnsi="Times New Roman" w:cs="Times New Roman"/>
        </w:rPr>
      </w:pPr>
      <w:r w:rsidRPr="00A578CC">
        <w:rPr>
          <w:rFonts w:ascii="Times New Roman" w:hAnsi="Times New Roman" w:cs="Times New Roman"/>
        </w:rPr>
        <w:t>Why the Disagreement Today?</w:t>
      </w:r>
    </w:p>
    <w:p w14:paraId="1DDBE7F0" w14:textId="206EF78B" w:rsidR="00B250B9" w:rsidRPr="00A578CC" w:rsidRDefault="00B250B9" w:rsidP="00B250B9">
      <w:pPr>
        <w:pStyle w:val="ListParagraph"/>
        <w:numPr>
          <w:ilvl w:val="0"/>
          <w:numId w:val="2"/>
        </w:numPr>
        <w:rPr>
          <w:rFonts w:ascii="Times New Roman" w:hAnsi="Times New Roman" w:cs="Times New Roman"/>
        </w:rPr>
      </w:pPr>
      <w:r w:rsidRPr="00A578CC">
        <w:rPr>
          <w:rFonts w:ascii="Times New Roman" w:hAnsi="Times New Roman" w:cs="Times New Roman"/>
        </w:rPr>
        <w:t xml:space="preserve">Historic Reformed </w:t>
      </w:r>
    </w:p>
    <w:p w14:paraId="609B754C" w14:textId="28A58142" w:rsidR="00B250B9" w:rsidRPr="00F85FEE" w:rsidRDefault="00B250B9" w:rsidP="00F85FEE">
      <w:pPr>
        <w:pStyle w:val="ListParagraph"/>
        <w:numPr>
          <w:ilvl w:val="0"/>
          <w:numId w:val="3"/>
        </w:numPr>
        <w:rPr>
          <w:rFonts w:ascii="Times New Roman" w:hAnsi="Times New Roman" w:cs="Times New Roman"/>
        </w:rPr>
      </w:pPr>
      <w:r w:rsidRPr="00A578CC">
        <w:rPr>
          <w:rFonts w:ascii="Times New Roman" w:hAnsi="Times New Roman" w:cs="Times New Roman"/>
        </w:rPr>
        <w:t>The Will of God is explained for us in the Law of God. What he wills or does not will us to do, what is good or just, or what is evil and unjust. Therefore, we confess that the law is good and holy…</w:t>
      </w:r>
      <w:r w:rsidRPr="00F85FEE">
        <w:rPr>
          <w:rFonts w:ascii="Times New Roman" w:hAnsi="Times New Roman" w:cs="Times New Roman"/>
        </w:rPr>
        <w:t xml:space="preserve">We condemn everything that heretics old and new have </w:t>
      </w:r>
      <w:proofErr w:type="spellStart"/>
      <w:r w:rsidRPr="00F85FEE">
        <w:rPr>
          <w:rFonts w:ascii="Times New Roman" w:hAnsi="Times New Roman" w:cs="Times New Roman"/>
        </w:rPr>
        <w:t>rought</w:t>
      </w:r>
      <w:proofErr w:type="spellEnd"/>
      <w:r w:rsidRPr="00F85FEE">
        <w:rPr>
          <w:rFonts w:ascii="Times New Roman" w:hAnsi="Times New Roman" w:cs="Times New Roman"/>
        </w:rPr>
        <w:t xml:space="preserve"> against the law. </w:t>
      </w:r>
      <w:r w:rsidR="00F85FEE">
        <w:rPr>
          <w:rFonts w:ascii="Times New Roman" w:hAnsi="Times New Roman" w:cs="Times New Roman"/>
        </w:rPr>
        <w:t xml:space="preserve"> 2ndHelvetic Confession</w:t>
      </w:r>
    </w:p>
    <w:p w14:paraId="7CC8E90B" w14:textId="70C46515" w:rsidR="00B250B9" w:rsidRDefault="00B250B9" w:rsidP="00F85FEE">
      <w:pPr>
        <w:pStyle w:val="ListParagraph"/>
        <w:ind w:left="1530"/>
        <w:rPr>
          <w:rFonts w:ascii="Times New Roman" w:hAnsi="Times New Roman" w:cs="Times New Roman"/>
        </w:rPr>
      </w:pPr>
      <w:r w:rsidRPr="00A578CC">
        <w:rPr>
          <w:rFonts w:ascii="Times New Roman" w:hAnsi="Times New Roman" w:cs="Times New Roman"/>
        </w:rPr>
        <w:t>LBCF 19.5 The moral law does for ever bind all, as well justified persons as others, to the obedience thereof, and that not only in regard of the matter contained in it, but also in respect of the authority of God the Creator, who gave it; neither does Christ in the Gospel any way dissolve, but much strengthen this obligation.</w:t>
      </w:r>
    </w:p>
    <w:p w14:paraId="3966BFE7" w14:textId="35DCE2B3" w:rsidR="00F85FEE" w:rsidRDefault="00F85FEE" w:rsidP="00F85FEE">
      <w:pPr>
        <w:pStyle w:val="ListParagraph"/>
        <w:ind w:left="1530"/>
        <w:rPr>
          <w:rFonts w:ascii="Times New Roman" w:hAnsi="Times New Roman" w:cs="Times New Roman"/>
        </w:rPr>
      </w:pPr>
    </w:p>
    <w:p w14:paraId="0B17C583" w14:textId="1C6680A5" w:rsidR="00B250B9" w:rsidRPr="00F85FEE" w:rsidRDefault="00F85FEE" w:rsidP="00F85FEE">
      <w:pPr>
        <w:pStyle w:val="ListParagraph"/>
        <w:ind w:left="1530"/>
        <w:rPr>
          <w:rFonts w:ascii="Times New Roman" w:hAnsi="Times New Roman" w:cs="Times New Roman"/>
        </w:rPr>
      </w:pPr>
      <w:r>
        <w:rPr>
          <w:rFonts w:ascii="Times New Roman" w:hAnsi="Times New Roman" w:cs="Times New Roman"/>
        </w:rPr>
        <w:t>2.</w:t>
      </w:r>
      <w:r w:rsidR="00B250B9" w:rsidRPr="00F85FEE">
        <w:rPr>
          <w:rFonts w:ascii="Times New Roman" w:hAnsi="Times New Roman" w:cs="Times New Roman"/>
        </w:rPr>
        <w:t>LBCF 13.1 They who are united to Christ, effectually called, and regenerated, having a new heart and a new spirit created in them through the virtue of Christ's death and resurrection, are also farther sanctified, really and personally, through the same virtue, by his Word and Spirit dwelling in them; the dominion of the whole body of sin is destroyed, and the several lusts of it are more and more weakened and mortified, and they more and more quickened and strengthened in all saving graces, to the practice of all true holiness, without which no man shall see the Lord.</w:t>
      </w:r>
    </w:p>
    <w:p w14:paraId="711AE49B" w14:textId="2FC10166" w:rsidR="00B250B9" w:rsidRPr="00A578CC" w:rsidRDefault="00B250B9" w:rsidP="00B250B9">
      <w:pPr>
        <w:pStyle w:val="ListParagraph"/>
        <w:ind w:left="2160"/>
        <w:rPr>
          <w:rFonts w:ascii="Times New Roman" w:hAnsi="Times New Roman" w:cs="Times New Roman"/>
        </w:rPr>
      </w:pPr>
    </w:p>
    <w:p w14:paraId="1A5F7FE5" w14:textId="7EE77922" w:rsidR="00B250B9" w:rsidRPr="00A578CC" w:rsidRDefault="00F85FEE" w:rsidP="00B250B9">
      <w:pPr>
        <w:pStyle w:val="ListParagraph"/>
        <w:numPr>
          <w:ilvl w:val="0"/>
          <w:numId w:val="2"/>
        </w:numPr>
        <w:rPr>
          <w:rFonts w:ascii="Times New Roman" w:hAnsi="Times New Roman" w:cs="Times New Roman"/>
        </w:rPr>
      </w:pPr>
      <w:r>
        <w:rPr>
          <w:rFonts w:ascii="Times New Roman" w:hAnsi="Times New Roman" w:cs="Times New Roman"/>
        </w:rPr>
        <w:t>Contemporary Non</w:t>
      </w:r>
      <w:r w:rsidR="006250C5">
        <w:rPr>
          <w:rFonts w:ascii="Times New Roman" w:hAnsi="Times New Roman" w:cs="Times New Roman"/>
        </w:rPr>
        <w:t>-</w:t>
      </w:r>
      <w:r>
        <w:rPr>
          <w:rFonts w:ascii="Times New Roman" w:hAnsi="Times New Roman" w:cs="Times New Roman"/>
        </w:rPr>
        <w:t>Reformed</w:t>
      </w:r>
      <w:r w:rsidR="001E705B" w:rsidRPr="00A578CC">
        <w:rPr>
          <w:rFonts w:ascii="Times New Roman" w:hAnsi="Times New Roman" w:cs="Times New Roman"/>
        </w:rPr>
        <w:t xml:space="preserve"> </w:t>
      </w:r>
    </w:p>
    <w:p w14:paraId="710885CF" w14:textId="691AD20E" w:rsidR="001E705B" w:rsidRPr="00A578CC" w:rsidRDefault="001E705B" w:rsidP="001E705B">
      <w:pPr>
        <w:pStyle w:val="ListParagraph"/>
        <w:numPr>
          <w:ilvl w:val="0"/>
          <w:numId w:val="4"/>
        </w:numPr>
        <w:rPr>
          <w:rFonts w:ascii="Times New Roman" w:hAnsi="Times New Roman" w:cs="Times New Roman"/>
        </w:rPr>
      </w:pPr>
      <w:r w:rsidRPr="00A578CC">
        <w:rPr>
          <w:rFonts w:ascii="Times New Roman" w:hAnsi="Times New Roman" w:cs="Times New Roman"/>
        </w:rPr>
        <w:t xml:space="preserve">The law was to the Jews what the pedagogue was the Greek household, a ruler of children in their minority, and it this Character “unto” (i.e., until) Christ (v24). Christ having came, the believer is no longer under the Pedagogue. </w:t>
      </w:r>
    </w:p>
    <w:p w14:paraId="23D04245" w14:textId="72514519" w:rsidR="00F85FEE" w:rsidRPr="00F85FEE" w:rsidRDefault="001E705B" w:rsidP="00F85FEE">
      <w:pPr>
        <w:pStyle w:val="ListParagraph"/>
        <w:ind w:left="2160"/>
        <w:rPr>
          <w:rFonts w:ascii="Times New Roman" w:hAnsi="Times New Roman" w:cs="Times New Roman"/>
        </w:rPr>
      </w:pPr>
      <w:r w:rsidRPr="00A578CC">
        <w:rPr>
          <w:rFonts w:ascii="Times New Roman" w:hAnsi="Times New Roman" w:cs="Times New Roman"/>
        </w:rPr>
        <w:t>Scofield Reference Bible, Gal. 3:19</w:t>
      </w:r>
    </w:p>
    <w:p w14:paraId="6AF69370" w14:textId="28BAC830" w:rsidR="001E705B" w:rsidRPr="00F85FEE" w:rsidRDefault="001E705B" w:rsidP="00F85FEE">
      <w:pPr>
        <w:pStyle w:val="ListParagraph"/>
        <w:ind w:left="2160"/>
        <w:rPr>
          <w:rFonts w:ascii="Times New Roman" w:hAnsi="Times New Roman" w:cs="Times New Roman"/>
        </w:rPr>
      </w:pPr>
      <w:r w:rsidRPr="00A578CC">
        <w:rPr>
          <w:rFonts w:ascii="Times New Roman" w:hAnsi="Times New Roman" w:cs="Times New Roman"/>
        </w:rPr>
        <w:t xml:space="preserve">The law of Moses is recorded in tree parts: Commandment… Judgment … Ordinances… these three forms of the law satisfied all of Israel’s requirements before God. But, the entire system, including the commandments as a rule of life, ceased with the death of Christ. </w:t>
      </w:r>
      <w:r w:rsidR="00F85FEE">
        <w:rPr>
          <w:rFonts w:ascii="Times New Roman" w:hAnsi="Times New Roman" w:cs="Times New Roman"/>
        </w:rPr>
        <w:t xml:space="preserve"> </w:t>
      </w:r>
      <w:r w:rsidRPr="00F85FEE">
        <w:rPr>
          <w:rFonts w:ascii="Times New Roman" w:hAnsi="Times New Roman" w:cs="Times New Roman"/>
        </w:rPr>
        <w:t>LSC Systematic Theology, VII. p225</w:t>
      </w:r>
    </w:p>
    <w:p w14:paraId="5DA517F1" w14:textId="21945098" w:rsidR="001E705B" w:rsidRPr="00A578CC" w:rsidRDefault="001E705B" w:rsidP="001E705B">
      <w:pPr>
        <w:pStyle w:val="ListParagraph"/>
        <w:ind w:left="2160"/>
        <w:rPr>
          <w:rFonts w:ascii="Times New Roman" w:hAnsi="Times New Roman" w:cs="Times New Roman"/>
        </w:rPr>
      </w:pPr>
    </w:p>
    <w:p w14:paraId="1246C041" w14:textId="299A195C" w:rsidR="00197992" w:rsidRPr="00F85FEE" w:rsidRDefault="001E705B" w:rsidP="00F85FEE">
      <w:pPr>
        <w:pStyle w:val="ListParagraph"/>
        <w:numPr>
          <w:ilvl w:val="0"/>
          <w:numId w:val="4"/>
        </w:numPr>
        <w:rPr>
          <w:rFonts w:ascii="Times New Roman" w:hAnsi="Times New Roman" w:cs="Times New Roman"/>
        </w:rPr>
      </w:pPr>
      <w:r w:rsidRPr="00A578CC">
        <w:rPr>
          <w:rFonts w:ascii="Times New Roman" w:hAnsi="Times New Roman" w:cs="Times New Roman"/>
        </w:rPr>
        <w:t>There are two great spiritual changes which are possible to human experience—the change from the ‘natural’ man to the saved man, and the change from the ‘carnal’ man to the ‘spiritual man.’ The former is divinely accomplished when there is a real faith in Christ; the latter is accomplished when there is a real adjustment to the Spirit.</w:t>
      </w:r>
      <w:r w:rsidR="00F85FEE">
        <w:rPr>
          <w:rFonts w:ascii="Times New Roman" w:hAnsi="Times New Roman" w:cs="Times New Roman"/>
        </w:rPr>
        <w:t xml:space="preserve"> </w:t>
      </w:r>
      <w:r w:rsidR="00197992" w:rsidRPr="00F85FEE">
        <w:rPr>
          <w:rFonts w:ascii="Times New Roman" w:hAnsi="Times New Roman" w:cs="Times New Roman"/>
          <w:sz w:val="18"/>
          <w:szCs w:val="18"/>
        </w:rPr>
        <w:t>Chafer, He That Is Spiritual, 13.</w:t>
      </w:r>
    </w:p>
    <w:p w14:paraId="05E9B855" w14:textId="77777777" w:rsidR="00197992" w:rsidRPr="00A578CC" w:rsidRDefault="00197992" w:rsidP="00197992">
      <w:pPr>
        <w:pStyle w:val="ListParagraph"/>
        <w:ind w:left="2160"/>
        <w:rPr>
          <w:rFonts w:ascii="Times New Roman" w:hAnsi="Times New Roman" w:cs="Times New Roman"/>
        </w:rPr>
      </w:pPr>
    </w:p>
    <w:p w14:paraId="7B7A13BF" w14:textId="1249F38A" w:rsidR="00197992" w:rsidRPr="00A578CC" w:rsidRDefault="00197992" w:rsidP="00197992">
      <w:pPr>
        <w:pStyle w:val="ListParagraph"/>
        <w:ind w:left="1620"/>
        <w:rPr>
          <w:rFonts w:ascii="Times New Roman" w:hAnsi="Times New Roman" w:cs="Times New Roman"/>
        </w:rPr>
      </w:pPr>
      <w:r w:rsidRPr="00A578CC">
        <w:rPr>
          <w:rFonts w:ascii="Times New Roman" w:hAnsi="Times New Roman" w:cs="Times New Roman"/>
        </w:rPr>
        <w:t>The Scriptures distinguish fundamentally between the saved and the lost by use of many distinguishing terms, but the spiritual divisions of mankind do not stop there.</w:t>
      </w:r>
      <w:r w:rsidR="00A578CC" w:rsidRPr="00A578CC">
        <w:rPr>
          <w:rFonts w:ascii="Times New Roman" w:hAnsi="Times New Roman" w:cs="Times New Roman"/>
        </w:rPr>
        <w:t xml:space="preserve"> </w:t>
      </w:r>
      <w:r w:rsidRPr="00A578CC">
        <w:rPr>
          <w:rFonts w:ascii="Times New Roman" w:hAnsi="Times New Roman" w:cs="Times New Roman"/>
        </w:rPr>
        <w:t xml:space="preserve">The Scriptures also distinguish the “spiritual” and the “carnal” (1 Cor 2:9–3:4); </w:t>
      </w:r>
      <w:r w:rsidR="00A578CC" w:rsidRPr="00A578CC">
        <w:rPr>
          <w:rFonts w:ascii="Times New Roman" w:hAnsi="Times New Roman" w:cs="Times New Roman"/>
        </w:rPr>
        <w:t>those who</w:t>
      </w:r>
      <w:r w:rsidRPr="00A578CC">
        <w:rPr>
          <w:rFonts w:ascii="Times New Roman" w:hAnsi="Times New Roman" w:cs="Times New Roman"/>
        </w:rPr>
        <w:t xml:space="preserve"> “walk in the Spirit,” and those who walk “according to the flesh” (2 Cor10:2; Gal 5:16); those who walk “in newness of life,” and those who do not (Rom 6:4);those who “abide in Christ,” and those who do not (John 15:1–11); those who walk “worthy of the Lord,” and those who “walk as men” (1 Cor 3:3; Col 1:10). The distinction represented in these frequent contrasts is within the fold of the Christian Church and is </w:t>
      </w:r>
      <w:proofErr w:type="gramStart"/>
      <w:r w:rsidRPr="00A578CC">
        <w:rPr>
          <w:rFonts w:ascii="Times New Roman" w:hAnsi="Times New Roman" w:cs="Times New Roman"/>
        </w:rPr>
        <w:t>definitely traced</w:t>
      </w:r>
      <w:proofErr w:type="gramEnd"/>
      <w:r w:rsidRPr="00A578CC">
        <w:rPr>
          <w:rFonts w:ascii="Times New Roman" w:hAnsi="Times New Roman" w:cs="Times New Roman"/>
        </w:rPr>
        <w:t xml:space="preserve"> to a difference in relationship to the Holy Spirit.34</w:t>
      </w:r>
    </w:p>
    <w:p w14:paraId="4A66361E" w14:textId="45343C01" w:rsidR="00197992" w:rsidRPr="00197992" w:rsidRDefault="00197992" w:rsidP="00197992">
      <w:pPr>
        <w:pStyle w:val="ListParagraph"/>
        <w:ind w:left="1620"/>
        <w:rPr>
          <w:rFonts w:ascii="Times New Roman" w:hAnsi="Times New Roman" w:cs="Times New Roman"/>
          <w:sz w:val="18"/>
          <w:szCs w:val="18"/>
        </w:rPr>
      </w:pPr>
      <w:r w:rsidRPr="00197992">
        <w:rPr>
          <w:rFonts w:ascii="Times New Roman" w:hAnsi="Times New Roman" w:cs="Times New Roman"/>
          <w:sz w:val="18"/>
          <w:szCs w:val="18"/>
        </w:rPr>
        <w:t>John F. Walvoord, “The Person of the Holy Spirit Part 9: The Work of the Holy</w:t>
      </w:r>
    </w:p>
    <w:p w14:paraId="4E36F085" w14:textId="77777777" w:rsidR="00197992" w:rsidRPr="00197992" w:rsidRDefault="00197992" w:rsidP="00197992">
      <w:pPr>
        <w:pStyle w:val="ListParagraph"/>
        <w:ind w:left="1620"/>
        <w:rPr>
          <w:rFonts w:ascii="Times New Roman" w:hAnsi="Times New Roman" w:cs="Times New Roman"/>
          <w:sz w:val="18"/>
          <w:szCs w:val="18"/>
        </w:rPr>
      </w:pPr>
      <w:r w:rsidRPr="00197992">
        <w:rPr>
          <w:rFonts w:ascii="Times New Roman" w:hAnsi="Times New Roman" w:cs="Times New Roman"/>
          <w:sz w:val="18"/>
          <w:szCs w:val="18"/>
        </w:rPr>
        <w:t>Spirit in the Believer,” Bibliotheca Sacra 99, no. 394 (April 1942): 158.</w:t>
      </w:r>
    </w:p>
    <w:p w14:paraId="23F70F99" w14:textId="77777777" w:rsidR="00197992" w:rsidRPr="00A578CC" w:rsidRDefault="00197992" w:rsidP="00197992">
      <w:pPr>
        <w:pStyle w:val="ListParagraph"/>
        <w:ind w:left="1620"/>
        <w:rPr>
          <w:rFonts w:ascii="Times New Roman" w:hAnsi="Times New Roman" w:cs="Times New Roman"/>
        </w:rPr>
      </w:pPr>
    </w:p>
    <w:p w14:paraId="7A46972D" w14:textId="77777777" w:rsidR="00197992" w:rsidRPr="00A578CC" w:rsidRDefault="00197992" w:rsidP="00197992">
      <w:pPr>
        <w:pStyle w:val="ListParagraph"/>
        <w:ind w:left="1620"/>
        <w:rPr>
          <w:rFonts w:ascii="Times New Roman" w:hAnsi="Times New Roman" w:cs="Times New Roman"/>
        </w:rPr>
      </w:pPr>
    </w:p>
    <w:p w14:paraId="58A8E897" w14:textId="5C359D2C" w:rsidR="00197992" w:rsidRPr="00A578CC" w:rsidRDefault="00197992" w:rsidP="00197992">
      <w:pPr>
        <w:pStyle w:val="ListParagraph"/>
        <w:numPr>
          <w:ilvl w:val="0"/>
          <w:numId w:val="1"/>
        </w:numPr>
        <w:rPr>
          <w:rFonts w:ascii="Times New Roman" w:hAnsi="Times New Roman" w:cs="Times New Roman"/>
        </w:rPr>
      </w:pPr>
      <w:r w:rsidRPr="00A578CC">
        <w:rPr>
          <w:rFonts w:ascii="Times New Roman" w:hAnsi="Times New Roman" w:cs="Times New Roman"/>
        </w:rPr>
        <w:t>Scriptural Testimony O.T.</w:t>
      </w:r>
    </w:p>
    <w:p w14:paraId="5063F5C1" w14:textId="48DDFF57" w:rsidR="00197992" w:rsidRPr="00A578CC" w:rsidRDefault="00197992" w:rsidP="00197992">
      <w:pPr>
        <w:pStyle w:val="ListParagraph"/>
        <w:numPr>
          <w:ilvl w:val="0"/>
          <w:numId w:val="5"/>
        </w:numPr>
        <w:rPr>
          <w:rFonts w:ascii="Times New Roman" w:hAnsi="Times New Roman" w:cs="Times New Roman"/>
        </w:rPr>
      </w:pPr>
      <w:r w:rsidRPr="00A578CC">
        <w:rPr>
          <w:rFonts w:ascii="Times New Roman" w:hAnsi="Times New Roman" w:cs="Times New Roman"/>
        </w:rPr>
        <w:t xml:space="preserve">The </w:t>
      </w:r>
      <w:r w:rsidR="00A578CC" w:rsidRPr="00A578CC">
        <w:rPr>
          <w:rFonts w:ascii="Times New Roman" w:hAnsi="Times New Roman" w:cs="Times New Roman"/>
        </w:rPr>
        <w:t>believer’s</w:t>
      </w:r>
      <w:r w:rsidRPr="00A578CC">
        <w:rPr>
          <w:rFonts w:ascii="Times New Roman" w:hAnsi="Times New Roman" w:cs="Times New Roman"/>
        </w:rPr>
        <w:t xml:space="preserve"> </w:t>
      </w:r>
      <w:r w:rsidR="00A578CC" w:rsidRPr="00A578CC">
        <w:rPr>
          <w:rFonts w:ascii="Times New Roman" w:hAnsi="Times New Roman" w:cs="Times New Roman"/>
        </w:rPr>
        <w:t>disposition</w:t>
      </w:r>
      <w:r w:rsidRPr="00A578CC">
        <w:rPr>
          <w:rFonts w:ascii="Times New Roman" w:hAnsi="Times New Roman" w:cs="Times New Roman"/>
        </w:rPr>
        <w:t xml:space="preserve"> toward the law: </w:t>
      </w:r>
    </w:p>
    <w:p w14:paraId="0FDB8850" w14:textId="69BAC406" w:rsidR="00197992" w:rsidRPr="00A578CC" w:rsidRDefault="00197992" w:rsidP="00197992">
      <w:pPr>
        <w:pStyle w:val="ListParagraph"/>
        <w:ind w:left="1080"/>
        <w:rPr>
          <w:rFonts w:ascii="Times New Roman" w:hAnsi="Times New Roman" w:cs="Times New Roman"/>
        </w:rPr>
      </w:pPr>
      <w:r w:rsidRPr="00A578CC">
        <w:rPr>
          <w:rFonts w:ascii="Times New Roman" w:hAnsi="Times New Roman" w:cs="Times New Roman"/>
        </w:rPr>
        <w:t>Love 119:47,48,97,113,119,127,140,159,163</w:t>
      </w:r>
    </w:p>
    <w:p w14:paraId="3CFF0015" w14:textId="4F83F4B0" w:rsidR="00197992" w:rsidRPr="00A578CC" w:rsidRDefault="00197992" w:rsidP="00197992">
      <w:pPr>
        <w:pStyle w:val="ListParagraph"/>
        <w:ind w:left="1080"/>
        <w:rPr>
          <w:rFonts w:ascii="Times New Roman" w:hAnsi="Times New Roman" w:cs="Times New Roman"/>
        </w:rPr>
      </w:pPr>
      <w:r w:rsidRPr="00A578CC">
        <w:rPr>
          <w:rFonts w:ascii="Times New Roman" w:hAnsi="Times New Roman" w:cs="Times New Roman"/>
        </w:rPr>
        <w:t>Delight 119:16,24,135,47,70,77,143,174</w:t>
      </w:r>
    </w:p>
    <w:p w14:paraId="144EED5D" w14:textId="1A5DF0BA" w:rsidR="00197992" w:rsidRPr="00A578CC" w:rsidRDefault="00197992" w:rsidP="00197992">
      <w:pPr>
        <w:pStyle w:val="ListParagraph"/>
        <w:ind w:left="1080"/>
        <w:rPr>
          <w:rFonts w:ascii="Times New Roman" w:hAnsi="Times New Roman" w:cs="Times New Roman"/>
        </w:rPr>
      </w:pPr>
      <w:r w:rsidRPr="00A578CC">
        <w:rPr>
          <w:rFonts w:ascii="Times New Roman" w:hAnsi="Times New Roman" w:cs="Times New Roman"/>
        </w:rPr>
        <w:t>Meditation Ps. 1:2, 119:15,23,48,78,97,99,140</w:t>
      </w:r>
    </w:p>
    <w:p w14:paraId="20E8CAEA" w14:textId="77777777" w:rsidR="00A578CC" w:rsidRPr="00A578CC" w:rsidRDefault="00A578CC" w:rsidP="00197992">
      <w:pPr>
        <w:pStyle w:val="ListParagraph"/>
        <w:ind w:left="1080"/>
        <w:rPr>
          <w:rFonts w:ascii="Times New Roman" w:hAnsi="Times New Roman" w:cs="Times New Roman"/>
        </w:rPr>
      </w:pPr>
    </w:p>
    <w:p w14:paraId="2AFCD0C7" w14:textId="280CD082" w:rsidR="00197992" w:rsidRPr="00A578CC" w:rsidRDefault="00A578CC" w:rsidP="00A578CC">
      <w:pPr>
        <w:pStyle w:val="ListParagraph"/>
        <w:numPr>
          <w:ilvl w:val="0"/>
          <w:numId w:val="5"/>
        </w:numPr>
        <w:rPr>
          <w:rFonts w:ascii="Times New Roman" w:hAnsi="Times New Roman" w:cs="Times New Roman"/>
        </w:rPr>
      </w:pPr>
      <w:r w:rsidRPr="00A578CC">
        <w:rPr>
          <w:rFonts w:ascii="Times New Roman" w:hAnsi="Times New Roman" w:cs="Times New Roman"/>
        </w:rPr>
        <w:t>The Believers Benefits from a right relationship w/to Blessedness. Ps. 1:1,2, Ps. 94:12</w:t>
      </w:r>
    </w:p>
    <w:p w14:paraId="0EA7CC58" w14:textId="2DFAB462" w:rsidR="00A578CC" w:rsidRPr="00A578CC" w:rsidRDefault="00A578CC" w:rsidP="00A578CC">
      <w:pPr>
        <w:pStyle w:val="ListParagraph"/>
        <w:ind w:left="1080"/>
        <w:rPr>
          <w:rFonts w:ascii="Times New Roman" w:hAnsi="Times New Roman" w:cs="Times New Roman"/>
        </w:rPr>
      </w:pPr>
      <w:r w:rsidRPr="00A578CC">
        <w:rPr>
          <w:rFonts w:ascii="Times New Roman" w:hAnsi="Times New Roman" w:cs="Times New Roman"/>
        </w:rPr>
        <w:t>Peace 119:165</w:t>
      </w:r>
    </w:p>
    <w:p w14:paraId="05E6D278" w14:textId="5B3EB687" w:rsidR="00A578CC" w:rsidRPr="00A578CC" w:rsidRDefault="00A578CC" w:rsidP="00A578CC">
      <w:pPr>
        <w:pStyle w:val="ListParagraph"/>
        <w:ind w:left="1080"/>
        <w:rPr>
          <w:rFonts w:ascii="Times New Roman" w:hAnsi="Times New Roman" w:cs="Times New Roman"/>
        </w:rPr>
      </w:pPr>
      <w:r w:rsidRPr="00A578CC">
        <w:rPr>
          <w:rFonts w:ascii="Times New Roman" w:hAnsi="Times New Roman" w:cs="Times New Roman"/>
        </w:rPr>
        <w:t>Freedom 119:45</w:t>
      </w:r>
    </w:p>
    <w:p w14:paraId="0FED4BC3" w14:textId="54DBA961" w:rsidR="00A578CC" w:rsidRPr="00A578CC" w:rsidRDefault="00A578CC" w:rsidP="00A578CC">
      <w:pPr>
        <w:pStyle w:val="ListParagraph"/>
        <w:ind w:left="1080"/>
        <w:rPr>
          <w:rFonts w:ascii="Times New Roman" w:hAnsi="Times New Roman" w:cs="Times New Roman"/>
        </w:rPr>
      </w:pPr>
      <w:r w:rsidRPr="00A578CC">
        <w:rPr>
          <w:rFonts w:ascii="Times New Roman" w:hAnsi="Times New Roman" w:cs="Times New Roman"/>
        </w:rPr>
        <w:t>Unique Wisdom 119:98-100</w:t>
      </w:r>
    </w:p>
    <w:p w14:paraId="09FDC9BB" w14:textId="6830C18E" w:rsidR="00A578CC" w:rsidRPr="00A578CC" w:rsidRDefault="00A578CC" w:rsidP="00A578CC">
      <w:pPr>
        <w:pStyle w:val="ListParagraph"/>
        <w:ind w:left="1080"/>
        <w:rPr>
          <w:rFonts w:ascii="Times New Roman" w:hAnsi="Times New Roman" w:cs="Times New Roman"/>
        </w:rPr>
      </w:pPr>
    </w:p>
    <w:p w14:paraId="317E4E63" w14:textId="75884AB2" w:rsidR="00A578CC" w:rsidRPr="00A578CC" w:rsidRDefault="00A578CC" w:rsidP="00A578CC">
      <w:pPr>
        <w:pStyle w:val="ListParagraph"/>
        <w:numPr>
          <w:ilvl w:val="0"/>
          <w:numId w:val="1"/>
        </w:numPr>
        <w:rPr>
          <w:rFonts w:ascii="Times New Roman" w:hAnsi="Times New Roman" w:cs="Times New Roman"/>
        </w:rPr>
      </w:pPr>
      <w:r w:rsidRPr="00A578CC">
        <w:rPr>
          <w:rFonts w:ascii="Times New Roman" w:hAnsi="Times New Roman" w:cs="Times New Roman"/>
        </w:rPr>
        <w:t>Scriptural Testimony N.T.</w:t>
      </w:r>
    </w:p>
    <w:p w14:paraId="08A67279" w14:textId="08CDA4FB" w:rsidR="00A578CC" w:rsidRPr="00A578CC" w:rsidRDefault="00A578CC" w:rsidP="00A578CC">
      <w:pPr>
        <w:pStyle w:val="ListParagraph"/>
        <w:ind w:left="1080"/>
        <w:rPr>
          <w:rFonts w:ascii="Times New Roman" w:hAnsi="Times New Roman" w:cs="Times New Roman"/>
        </w:rPr>
      </w:pPr>
      <w:r w:rsidRPr="00A578CC">
        <w:rPr>
          <w:rFonts w:ascii="Times New Roman" w:hAnsi="Times New Roman" w:cs="Times New Roman"/>
        </w:rPr>
        <w:t xml:space="preserve">Rom. 3:31 </w:t>
      </w:r>
      <w:r w:rsidRPr="00A578CC">
        <w:rPr>
          <w:rFonts w:ascii="Times New Roman" w:hAnsi="Times New Roman" w:cs="Times New Roman"/>
          <w:color w:val="000000"/>
          <w:shd w:val="clear" w:color="auto" w:fill="FFFFFF"/>
        </w:rPr>
        <w:t xml:space="preserve">Do we then make void the law through faith? God </w:t>
      </w:r>
      <w:proofErr w:type="gramStart"/>
      <w:r w:rsidRPr="00A578CC">
        <w:rPr>
          <w:rFonts w:ascii="Times New Roman" w:hAnsi="Times New Roman" w:cs="Times New Roman"/>
          <w:color w:val="000000"/>
          <w:shd w:val="clear" w:color="auto" w:fill="FFFFFF"/>
        </w:rPr>
        <w:t>forbid:</w:t>
      </w:r>
      <w:proofErr w:type="gramEnd"/>
      <w:r w:rsidRPr="00A578CC">
        <w:rPr>
          <w:rFonts w:ascii="Times New Roman" w:hAnsi="Times New Roman" w:cs="Times New Roman"/>
          <w:color w:val="000000"/>
          <w:shd w:val="clear" w:color="auto" w:fill="FFFFFF"/>
        </w:rPr>
        <w:t xml:space="preserve"> yea, we establish the law.</w:t>
      </w:r>
    </w:p>
    <w:p w14:paraId="539BFF86" w14:textId="600E9B2A" w:rsidR="00A578CC" w:rsidRPr="00A578CC" w:rsidRDefault="00A578CC" w:rsidP="00A578CC">
      <w:pPr>
        <w:pStyle w:val="ListParagraph"/>
        <w:ind w:left="1080"/>
        <w:rPr>
          <w:rFonts w:ascii="Times New Roman" w:hAnsi="Times New Roman" w:cs="Times New Roman"/>
        </w:rPr>
      </w:pPr>
      <w:r w:rsidRPr="00A578CC">
        <w:rPr>
          <w:rFonts w:ascii="Times New Roman" w:hAnsi="Times New Roman" w:cs="Times New Roman"/>
        </w:rPr>
        <w:t xml:space="preserve">Rom. 7:22 </w:t>
      </w:r>
      <w:r w:rsidRPr="00A578CC">
        <w:rPr>
          <w:rFonts w:ascii="Times New Roman" w:hAnsi="Times New Roman" w:cs="Times New Roman"/>
          <w:color w:val="000000"/>
          <w:shd w:val="clear" w:color="auto" w:fill="FFFFFF"/>
        </w:rPr>
        <w:t>For I delight in the law of God after the inward man:</w:t>
      </w:r>
    </w:p>
    <w:p w14:paraId="3C89CEC5" w14:textId="5D8CCD8B" w:rsidR="00A578CC" w:rsidRPr="00A578CC" w:rsidRDefault="00A578CC" w:rsidP="00A578CC">
      <w:pPr>
        <w:pStyle w:val="ListParagraph"/>
        <w:ind w:left="1080"/>
        <w:rPr>
          <w:rFonts w:ascii="Times New Roman" w:hAnsi="Times New Roman" w:cs="Times New Roman"/>
        </w:rPr>
      </w:pPr>
      <w:r w:rsidRPr="00A578CC">
        <w:rPr>
          <w:rFonts w:ascii="Times New Roman" w:hAnsi="Times New Roman" w:cs="Times New Roman"/>
        </w:rPr>
        <w:t xml:space="preserve">Heb. 8:10 </w:t>
      </w:r>
      <w:r w:rsidRPr="00A578CC">
        <w:rPr>
          <w:rFonts w:ascii="Times New Roman" w:hAnsi="Times New Roman" w:cs="Times New Roman"/>
          <w:color w:val="000000"/>
          <w:shd w:val="clear" w:color="auto" w:fill="FFFFFF"/>
        </w:rPr>
        <w:t>For this is the covenant that I will make with the house of Israel after those days, saith the Lord; I will put my laws into their mind, and write them in their hearts: and I will be to them a God, and they shall be to me a people:</w:t>
      </w:r>
    </w:p>
    <w:p w14:paraId="4993A7AD" w14:textId="193E2F1C" w:rsidR="00A578CC" w:rsidRPr="00A578CC" w:rsidRDefault="00A578CC" w:rsidP="00A578CC">
      <w:pPr>
        <w:pStyle w:val="ListParagraph"/>
        <w:ind w:left="1080"/>
        <w:rPr>
          <w:rFonts w:ascii="Times New Roman" w:hAnsi="Times New Roman" w:cs="Times New Roman"/>
        </w:rPr>
      </w:pPr>
      <w:r w:rsidRPr="00A578CC">
        <w:rPr>
          <w:rFonts w:ascii="Times New Roman" w:hAnsi="Times New Roman" w:cs="Times New Roman"/>
        </w:rPr>
        <w:t xml:space="preserve">Heb. 10:16 </w:t>
      </w:r>
      <w:r w:rsidRPr="00A578CC">
        <w:rPr>
          <w:rFonts w:ascii="Times New Roman" w:hAnsi="Times New Roman" w:cs="Times New Roman"/>
          <w:color w:val="000000"/>
          <w:shd w:val="clear" w:color="auto" w:fill="FFFFFF"/>
        </w:rPr>
        <w:t xml:space="preserve">This is the covenant that I will make with them after those days, saith the Lord, I will put my laws into their hearts, and in their minds will I write </w:t>
      </w:r>
      <w:proofErr w:type="gramStart"/>
      <w:r w:rsidRPr="00A578CC">
        <w:rPr>
          <w:rFonts w:ascii="Times New Roman" w:hAnsi="Times New Roman" w:cs="Times New Roman"/>
          <w:color w:val="000000"/>
          <w:shd w:val="clear" w:color="auto" w:fill="FFFFFF"/>
        </w:rPr>
        <w:t>them;</w:t>
      </w:r>
      <w:proofErr w:type="gramEnd"/>
    </w:p>
    <w:p w14:paraId="2E18012D" w14:textId="74E5C2B1" w:rsidR="00A578CC" w:rsidRPr="00A578CC" w:rsidRDefault="00A578CC" w:rsidP="00A578CC">
      <w:pPr>
        <w:pStyle w:val="ListParagraph"/>
        <w:ind w:left="1080"/>
        <w:rPr>
          <w:rFonts w:ascii="Times New Roman" w:hAnsi="Times New Roman" w:cs="Times New Roman"/>
        </w:rPr>
      </w:pPr>
      <w:r w:rsidRPr="00A578CC">
        <w:rPr>
          <w:rFonts w:ascii="Times New Roman" w:hAnsi="Times New Roman" w:cs="Times New Roman"/>
        </w:rPr>
        <w:t xml:space="preserve">1 John 5:3 </w:t>
      </w:r>
      <w:r w:rsidRPr="00A578CC">
        <w:rPr>
          <w:rFonts w:ascii="Times New Roman" w:hAnsi="Times New Roman" w:cs="Times New Roman"/>
          <w:color w:val="000000"/>
          <w:shd w:val="clear" w:color="auto" w:fill="FFFFFF"/>
        </w:rPr>
        <w:t>For this is the love of God, that we keep his commandments: and his commandments are not grievous.</w:t>
      </w:r>
    </w:p>
    <w:p w14:paraId="664D4759" w14:textId="3DB7109A" w:rsidR="00A578CC" w:rsidRPr="00A578CC" w:rsidRDefault="00A578CC" w:rsidP="00A578CC">
      <w:pPr>
        <w:pStyle w:val="ListParagraph"/>
        <w:ind w:left="1080"/>
        <w:rPr>
          <w:rFonts w:ascii="Times New Roman" w:hAnsi="Times New Roman" w:cs="Times New Roman"/>
        </w:rPr>
      </w:pPr>
    </w:p>
    <w:p w14:paraId="330C6CC0" w14:textId="77777777" w:rsidR="00A578CC" w:rsidRPr="00A578CC" w:rsidRDefault="00A578CC" w:rsidP="00A578CC">
      <w:pPr>
        <w:pStyle w:val="ListParagraph"/>
        <w:numPr>
          <w:ilvl w:val="0"/>
          <w:numId w:val="1"/>
        </w:numPr>
        <w:rPr>
          <w:rFonts w:ascii="Times New Roman" w:hAnsi="Times New Roman" w:cs="Times New Roman"/>
        </w:rPr>
      </w:pPr>
      <w:r w:rsidRPr="00A578CC">
        <w:rPr>
          <w:rFonts w:ascii="Times New Roman" w:hAnsi="Times New Roman" w:cs="Times New Roman"/>
        </w:rPr>
        <w:t>Yeah, But!</w:t>
      </w:r>
    </w:p>
    <w:p w14:paraId="3304B3AC" w14:textId="37E4B7D8" w:rsidR="00A578CC" w:rsidRPr="00A578CC" w:rsidRDefault="00A578CC" w:rsidP="00A578CC">
      <w:pPr>
        <w:pStyle w:val="ListParagraph"/>
        <w:rPr>
          <w:rFonts w:ascii="Times New Roman" w:hAnsi="Times New Roman" w:cs="Times New Roman"/>
        </w:rPr>
      </w:pPr>
      <w:r w:rsidRPr="00A578CC">
        <w:rPr>
          <w:rFonts w:ascii="Times New Roman" w:hAnsi="Times New Roman" w:cs="Times New Roman"/>
        </w:rPr>
        <w:t>Rom. 6:14… (we)</w:t>
      </w:r>
      <w:r w:rsidRPr="00A578CC">
        <w:rPr>
          <w:rFonts w:ascii="Times New Roman" w:hAnsi="Times New Roman" w:cs="Times New Roman"/>
          <w:color w:val="000000"/>
          <w:shd w:val="clear" w:color="auto" w:fill="FFFFFF"/>
        </w:rPr>
        <w:t> are not under the law, but under grace.</w:t>
      </w:r>
    </w:p>
    <w:p w14:paraId="28C61B58" w14:textId="03340379" w:rsidR="00A578CC" w:rsidRPr="00A578CC" w:rsidRDefault="00A578CC" w:rsidP="00A578CC">
      <w:pPr>
        <w:pStyle w:val="ListParagraph"/>
        <w:rPr>
          <w:rFonts w:ascii="Times New Roman" w:hAnsi="Times New Roman" w:cs="Times New Roman"/>
        </w:rPr>
      </w:pPr>
      <w:r w:rsidRPr="00A578CC">
        <w:rPr>
          <w:rFonts w:ascii="Times New Roman" w:hAnsi="Times New Roman" w:cs="Times New Roman"/>
        </w:rPr>
        <w:t xml:space="preserve">Rom. </w:t>
      </w:r>
      <w:proofErr w:type="gramStart"/>
      <w:r w:rsidRPr="00A578CC">
        <w:rPr>
          <w:rFonts w:ascii="Times New Roman" w:hAnsi="Times New Roman" w:cs="Times New Roman"/>
        </w:rPr>
        <w:t xml:space="preserve">7:4 </w:t>
      </w:r>
      <w:r w:rsidRPr="00A578CC">
        <w:rPr>
          <w:rFonts w:ascii="Times New Roman" w:hAnsi="Times New Roman" w:cs="Times New Roman"/>
          <w:b/>
          <w:bCs/>
          <w:color w:val="000000"/>
          <w:shd w:val="clear" w:color="auto" w:fill="FFFFFF"/>
          <w:vertAlign w:val="superscript"/>
        </w:rPr>
        <w:t> </w:t>
      </w:r>
      <w:r w:rsidRPr="00A578CC">
        <w:rPr>
          <w:rFonts w:ascii="Times New Roman" w:hAnsi="Times New Roman" w:cs="Times New Roman"/>
          <w:color w:val="000000"/>
          <w:shd w:val="clear" w:color="auto" w:fill="FFFFFF"/>
        </w:rPr>
        <w:t>Wherefore</w:t>
      </w:r>
      <w:proofErr w:type="gramEnd"/>
      <w:r w:rsidRPr="00A578CC">
        <w:rPr>
          <w:rFonts w:ascii="Times New Roman" w:hAnsi="Times New Roman" w:cs="Times New Roman"/>
          <w:color w:val="000000"/>
          <w:shd w:val="clear" w:color="auto" w:fill="FFFFFF"/>
        </w:rPr>
        <w:t>, my brethren, ye also are become dead to the law</w:t>
      </w:r>
    </w:p>
    <w:p w14:paraId="217CB06D" w14:textId="295F053B" w:rsidR="00A578CC" w:rsidRPr="00A578CC" w:rsidRDefault="00A578CC" w:rsidP="00A578CC">
      <w:pPr>
        <w:pStyle w:val="ListParagraph"/>
        <w:rPr>
          <w:rFonts w:ascii="Times New Roman" w:hAnsi="Times New Roman" w:cs="Times New Roman"/>
        </w:rPr>
      </w:pPr>
      <w:r w:rsidRPr="00A578CC">
        <w:rPr>
          <w:rFonts w:ascii="Times New Roman" w:hAnsi="Times New Roman" w:cs="Times New Roman"/>
        </w:rPr>
        <w:t>Rom. 10:4…</w:t>
      </w:r>
      <w:r w:rsidRPr="00A578CC">
        <w:rPr>
          <w:rFonts w:ascii="Times New Roman" w:hAnsi="Times New Roman" w:cs="Times New Roman"/>
          <w:color w:val="000000"/>
          <w:shd w:val="clear" w:color="auto" w:fill="FFFFFF"/>
        </w:rPr>
        <w:t>Christ is the end of the law…</w:t>
      </w:r>
    </w:p>
    <w:p w14:paraId="4A3B518B" w14:textId="44DD353B" w:rsidR="00A578CC" w:rsidRPr="00A578CC" w:rsidRDefault="00A578CC" w:rsidP="00A578CC">
      <w:pPr>
        <w:pStyle w:val="ListParagraph"/>
        <w:tabs>
          <w:tab w:val="left" w:pos="1935"/>
        </w:tabs>
        <w:rPr>
          <w:rFonts w:ascii="Times New Roman" w:hAnsi="Times New Roman" w:cs="Times New Roman"/>
        </w:rPr>
      </w:pPr>
      <w:r w:rsidRPr="00A578CC">
        <w:rPr>
          <w:rFonts w:ascii="Times New Roman" w:hAnsi="Times New Roman" w:cs="Times New Roman"/>
        </w:rPr>
        <w:t xml:space="preserve">Gal. 2:19 </w:t>
      </w:r>
      <w:r w:rsidRPr="00A578CC">
        <w:rPr>
          <w:rFonts w:ascii="Times New Roman" w:hAnsi="Times New Roman" w:cs="Times New Roman"/>
          <w:color w:val="000000"/>
          <w:shd w:val="clear" w:color="auto" w:fill="FFFFFF"/>
        </w:rPr>
        <w:t>For I through the law am dead to the law, that I might live unto God.</w:t>
      </w:r>
      <w:r w:rsidRPr="00A578CC">
        <w:rPr>
          <w:rFonts w:ascii="Times New Roman" w:hAnsi="Times New Roman" w:cs="Times New Roman"/>
        </w:rPr>
        <w:tab/>
        <w:t xml:space="preserve"> </w:t>
      </w:r>
    </w:p>
    <w:p w14:paraId="54090FCC" w14:textId="1BFE8147" w:rsidR="00A578CC" w:rsidRPr="00A578CC" w:rsidRDefault="00A578CC" w:rsidP="00A578CC">
      <w:pPr>
        <w:pStyle w:val="ListParagraph"/>
        <w:rPr>
          <w:rFonts w:ascii="Times New Roman" w:hAnsi="Times New Roman" w:cs="Times New Roman"/>
        </w:rPr>
      </w:pPr>
      <w:r w:rsidRPr="00A578CC">
        <w:rPr>
          <w:rFonts w:ascii="Times New Roman" w:hAnsi="Times New Roman" w:cs="Times New Roman"/>
        </w:rPr>
        <w:t xml:space="preserve">Eph. 2:15 </w:t>
      </w:r>
      <w:r w:rsidRPr="00A578CC">
        <w:rPr>
          <w:rFonts w:ascii="Times New Roman" w:hAnsi="Times New Roman" w:cs="Times New Roman"/>
          <w:color w:val="000000"/>
          <w:shd w:val="clear" w:color="auto" w:fill="FFFFFF"/>
        </w:rPr>
        <w:t>Having abolished in his body the enmity, even the law of commandments contained in ordinances…</w:t>
      </w:r>
    </w:p>
    <w:p w14:paraId="10097FE7" w14:textId="577C7EBC" w:rsidR="00197992" w:rsidRPr="00A578CC" w:rsidRDefault="00197992" w:rsidP="00197992">
      <w:pPr>
        <w:pStyle w:val="ListParagraph"/>
        <w:ind w:left="1080"/>
        <w:rPr>
          <w:rFonts w:ascii="Times New Roman" w:hAnsi="Times New Roman" w:cs="Times New Roman"/>
        </w:rPr>
      </w:pPr>
    </w:p>
    <w:p w14:paraId="5E16C684" w14:textId="77777777" w:rsidR="00197992" w:rsidRPr="00A578CC" w:rsidRDefault="00197992" w:rsidP="00197992">
      <w:pPr>
        <w:pStyle w:val="ListParagraph"/>
        <w:ind w:left="1080"/>
        <w:rPr>
          <w:rFonts w:ascii="Times New Roman" w:hAnsi="Times New Roman" w:cs="Times New Roman"/>
        </w:rPr>
      </w:pPr>
    </w:p>
    <w:p w14:paraId="56F89044" w14:textId="77777777" w:rsidR="00197992" w:rsidRPr="00A578CC" w:rsidRDefault="00197992" w:rsidP="00197992">
      <w:pPr>
        <w:pStyle w:val="ListParagraph"/>
        <w:ind w:left="1080"/>
        <w:rPr>
          <w:rFonts w:ascii="Times New Roman" w:hAnsi="Times New Roman" w:cs="Times New Roman"/>
        </w:rPr>
      </w:pPr>
    </w:p>
    <w:p w14:paraId="6964B59D" w14:textId="77777777" w:rsidR="00197992" w:rsidRPr="00A578CC" w:rsidRDefault="00197992" w:rsidP="00197992">
      <w:pPr>
        <w:pStyle w:val="ListParagraph"/>
        <w:rPr>
          <w:rFonts w:ascii="Times New Roman" w:hAnsi="Times New Roman" w:cs="Times New Roman"/>
        </w:rPr>
      </w:pPr>
    </w:p>
    <w:p w14:paraId="49691110" w14:textId="77777777" w:rsidR="00197992" w:rsidRPr="00A578CC" w:rsidRDefault="00197992" w:rsidP="00197992">
      <w:pPr>
        <w:pStyle w:val="ListParagraph"/>
        <w:rPr>
          <w:rFonts w:ascii="Times New Roman" w:hAnsi="Times New Roman" w:cs="Times New Roman"/>
        </w:rPr>
      </w:pPr>
    </w:p>
    <w:p w14:paraId="51E49B1A" w14:textId="2A3B774A" w:rsidR="001E705B" w:rsidRPr="00A578CC" w:rsidRDefault="001E705B" w:rsidP="00197992">
      <w:pPr>
        <w:pStyle w:val="ListParagraph"/>
        <w:ind w:left="2160"/>
        <w:rPr>
          <w:rFonts w:ascii="Times New Roman" w:hAnsi="Times New Roman" w:cs="Times New Roman"/>
        </w:rPr>
      </w:pPr>
    </w:p>
    <w:sectPr w:rsidR="001E705B" w:rsidRPr="00A578CC" w:rsidSect="00F85FE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50AA"/>
    <w:multiLevelType w:val="hybridMultilevel"/>
    <w:tmpl w:val="1E02B82C"/>
    <w:lvl w:ilvl="0" w:tplc="FFFFFFFF">
      <w:start w:val="1"/>
      <w:numFmt w:val="decimal"/>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 w15:restartNumberingAfterBreak="0">
    <w:nsid w:val="30601090"/>
    <w:multiLevelType w:val="hybridMultilevel"/>
    <w:tmpl w:val="A57C2A2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49AA3A5F"/>
    <w:multiLevelType w:val="hybridMultilevel"/>
    <w:tmpl w:val="5C3A82DE"/>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62145A72"/>
    <w:multiLevelType w:val="hybridMultilevel"/>
    <w:tmpl w:val="A51493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667A0"/>
    <w:multiLevelType w:val="hybridMultilevel"/>
    <w:tmpl w:val="5C3A82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B702B0"/>
    <w:multiLevelType w:val="hybridMultilevel"/>
    <w:tmpl w:val="E320E110"/>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766152630">
    <w:abstractNumId w:val="3"/>
  </w:num>
  <w:num w:numId="2" w16cid:durableId="825322709">
    <w:abstractNumId w:val="4"/>
  </w:num>
  <w:num w:numId="3" w16cid:durableId="2114007537">
    <w:abstractNumId w:val="1"/>
  </w:num>
  <w:num w:numId="4" w16cid:durableId="1549028686">
    <w:abstractNumId w:val="0"/>
  </w:num>
  <w:num w:numId="5" w16cid:durableId="1508404611">
    <w:abstractNumId w:val="5"/>
  </w:num>
  <w:num w:numId="6" w16cid:durableId="487481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B9"/>
    <w:rsid w:val="00197992"/>
    <w:rsid w:val="001E705B"/>
    <w:rsid w:val="003E4CD8"/>
    <w:rsid w:val="005F34D6"/>
    <w:rsid w:val="006250C5"/>
    <w:rsid w:val="00A578CC"/>
    <w:rsid w:val="00B250B9"/>
    <w:rsid w:val="00F8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90D0"/>
  <w15:chartTrackingRefBased/>
  <w15:docId w15:val="{81DEFA22-FF51-47FF-A9F4-561F4D41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2540">
      <w:bodyDiv w:val="1"/>
      <w:marLeft w:val="0"/>
      <w:marRight w:val="0"/>
      <w:marTop w:val="0"/>
      <w:marBottom w:val="0"/>
      <w:divBdr>
        <w:top w:val="none" w:sz="0" w:space="0" w:color="auto"/>
        <w:left w:val="none" w:sz="0" w:space="0" w:color="auto"/>
        <w:bottom w:val="none" w:sz="0" w:space="0" w:color="auto"/>
        <w:right w:val="none" w:sz="0" w:space="0" w:color="auto"/>
      </w:divBdr>
      <w:divsChild>
        <w:div w:id="944851605">
          <w:marLeft w:val="0"/>
          <w:marRight w:val="0"/>
          <w:marTop w:val="0"/>
          <w:marBottom w:val="0"/>
          <w:divBdr>
            <w:top w:val="none" w:sz="0" w:space="0" w:color="auto"/>
            <w:left w:val="none" w:sz="0" w:space="0" w:color="auto"/>
            <w:bottom w:val="none" w:sz="0" w:space="0" w:color="auto"/>
            <w:right w:val="none" w:sz="0" w:space="0" w:color="auto"/>
          </w:divBdr>
        </w:div>
        <w:div w:id="1589195252">
          <w:marLeft w:val="0"/>
          <w:marRight w:val="0"/>
          <w:marTop w:val="0"/>
          <w:marBottom w:val="0"/>
          <w:divBdr>
            <w:top w:val="none" w:sz="0" w:space="0" w:color="auto"/>
            <w:left w:val="none" w:sz="0" w:space="0" w:color="auto"/>
            <w:bottom w:val="none" w:sz="0" w:space="0" w:color="auto"/>
            <w:right w:val="none" w:sz="0" w:space="0" w:color="auto"/>
          </w:divBdr>
        </w:div>
      </w:divsChild>
    </w:div>
    <w:div w:id="246231749">
      <w:bodyDiv w:val="1"/>
      <w:marLeft w:val="0"/>
      <w:marRight w:val="0"/>
      <w:marTop w:val="0"/>
      <w:marBottom w:val="0"/>
      <w:divBdr>
        <w:top w:val="none" w:sz="0" w:space="0" w:color="auto"/>
        <w:left w:val="none" w:sz="0" w:space="0" w:color="auto"/>
        <w:bottom w:val="none" w:sz="0" w:space="0" w:color="auto"/>
        <w:right w:val="none" w:sz="0" w:space="0" w:color="auto"/>
      </w:divBdr>
      <w:divsChild>
        <w:div w:id="120464025">
          <w:marLeft w:val="0"/>
          <w:marRight w:val="0"/>
          <w:marTop w:val="0"/>
          <w:marBottom w:val="0"/>
          <w:divBdr>
            <w:top w:val="none" w:sz="0" w:space="0" w:color="auto"/>
            <w:left w:val="none" w:sz="0" w:space="0" w:color="auto"/>
            <w:bottom w:val="none" w:sz="0" w:space="0" w:color="auto"/>
            <w:right w:val="none" w:sz="0" w:space="0" w:color="auto"/>
          </w:divBdr>
        </w:div>
        <w:div w:id="1286503722">
          <w:marLeft w:val="0"/>
          <w:marRight w:val="0"/>
          <w:marTop w:val="0"/>
          <w:marBottom w:val="0"/>
          <w:divBdr>
            <w:top w:val="none" w:sz="0" w:space="0" w:color="auto"/>
            <w:left w:val="none" w:sz="0" w:space="0" w:color="auto"/>
            <w:bottom w:val="none" w:sz="0" w:space="0" w:color="auto"/>
            <w:right w:val="none" w:sz="0" w:space="0" w:color="auto"/>
          </w:divBdr>
        </w:div>
        <w:div w:id="1839806823">
          <w:marLeft w:val="0"/>
          <w:marRight w:val="0"/>
          <w:marTop w:val="0"/>
          <w:marBottom w:val="0"/>
          <w:divBdr>
            <w:top w:val="none" w:sz="0" w:space="0" w:color="auto"/>
            <w:left w:val="none" w:sz="0" w:space="0" w:color="auto"/>
            <w:bottom w:val="none" w:sz="0" w:space="0" w:color="auto"/>
            <w:right w:val="none" w:sz="0" w:space="0" w:color="auto"/>
          </w:divBdr>
        </w:div>
        <w:div w:id="747728113">
          <w:marLeft w:val="0"/>
          <w:marRight w:val="0"/>
          <w:marTop w:val="0"/>
          <w:marBottom w:val="0"/>
          <w:divBdr>
            <w:top w:val="none" w:sz="0" w:space="0" w:color="auto"/>
            <w:left w:val="none" w:sz="0" w:space="0" w:color="auto"/>
            <w:bottom w:val="none" w:sz="0" w:space="0" w:color="auto"/>
            <w:right w:val="none" w:sz="0" w:space="0" w:color="auto"/>
          </w:divBdr>
        </w:div>
        <w:div w:id="1943150077">
          <w:marLeft w:val="0"/>
          <w:marRight w:val="0"/>
          <w:marTop w:val="0"/>
          <w:marBottom w:val="0"/>
          <w:divBdr>
            <w:top w:val="none" w:sz="0" w:space="0" w:color="auto"/>
            <w:left w:val="none" w:sz="0" w:space="0" w:color="auto"/>
            <w:bottom w:val="none" w:sz="0" w:space="0" w:color="auto"/>
            <w:right w:val="none" w:sz="0" w:space="0" w:color="auto"/>
          </w:divBdr>
        </w:div>
      </w:divsChild>
    </w:div>
    <w:div w:id="1219630099">
      <w:bodyDiv w:val="1"/>
      <w:marLeft w:val="0"/>
      <w:marRight w:val="0"/>
      <w:marTop w:val="0"/>
      <w:marBottom w:val="0"/>
      <w:divBdr>
        <w:top w:val="none" w:sz="0" w:space="0" w:color="auto"/>
        <w:left w:val="none" w:sz="0" w:space="0" w:color="auto"/>
        <w:bottom w:val="none" w:sz="0" w:space="0" w:color="auto"/>
        <w:right w:val="none" w:sz="0" w:space="0" w:color="auto"/>
      </w:divBdr>
      <w:divsChild>
        <w:div w:id="1636716828">
          <w:marLeft w:val="0"/>
          <w:marRight w:val="0"/>
          <w:marTop w:val="0"/>
          <w:marBottom w:val="0"/>
          <w:divBdr>
            <w:top w:val="none" w:sz="0" w:space="0" w:color="auto"/>
            <w:left w:val="none" w:sz="0" w:space="0" w:color="auto"/>
            <w:bottom w:val="none" w:sz="0" w:space="0" w:color="auto"/>
            <w:right w:val="none" w:sz="0" w:space="0" w:color="auto"/>
          </w:divBdr>
        </w:div>
        <w:div w:id="1295335403">
          <w:marLeft w:val="0"/>
          <w:marRight w:val="0"/>
          <w:marTop w:val="0"/>
          <w:marBottom w:val="0"/>
          <w:divBdr>
            <w:top w:val="none" w:sz="0" w:space="0" w:color="auto"/>
            <w:left w:val="none" w:sz="0" w:space="0" w:color="auto"/>
            <w:bottom w:val="none" w:sz="0" w:space="0" w:color="auto"/>
            <w:right w:val="none" w:sz="0" w:space="0" w:color="auto"/>
          </w:divBdr>
        </w:div>
        <w:div w:id="744107783">
          <w:marLeft w:val="0"/>
          <w:marRight w:val="0"/>
          <w:marTop w:val="0"/>
          <w:marBottom w:val="0"/>
          <w:divBdr>
            <w:top w:val="none" w:sz="0" w:space="0" w:color="auto"/>
            <w:left w:val="none" w:sz="0" w:space="0" w:color="auto"/>
            <w:bottom w:val="none" w:sz="0" w:space="0" w:color="auto"/>
            <w:right w:val="none" w:sz="0" w:space="0" w:color="auto"/>
          </w:divBdr>
        </w:div>
        <w:div w:id="996884964">
          <w:marLeft w:val="0"/>
          <w:marRight w:val="0"/>
          <w:marTop w:val="0"/>
          <w:marBottom w:val="0"/>
          <w:divBdr>
            <w:top w:val="none" w:sz="0" w:space="0" w:color="auto"/>
            <w:left w:val="none" w:sz="0" w:space="0" w:color="auto"/>
            <w:bottom w:val="none" w:sz="0" w:space="0" w:color="auto"/>
            <w:right w:val="none" w:sz="0" w:space="0" w:color="auto"/>
          </w:divBdr>
        </w:div>
        <w:div w:id="1620064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White</dc:creator>
  <cp:keywords/>
  <dc:description/>
  <cp:lastModifiedBy>Kathy White</cp:lastModifiedBy>
  <cp:revision>2</cp:revision>
  <cp:lastPrinted>2022-10-30T12:52:00Z</cp:lastPrinted>
  <dcterms:created xsi:type="dcterms:W3CDTF">2022-10-31T17:23:00Z</dcterms:created>
  <dcterms:modified xsi:type="dcterms:W3CDTF">2022-10-31T17:23:00Z</dcterms:modified>
</cp:coreProperties>
</file>