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2D9" w14:textId="25D9414D" w:rsidR="00F37B46" w:rsidRPr="0088082E" w:rsidRDefault="00F37B46" w:rsidP="00F3065E">
      <w:pPr>
        <w:spacing w:line="240" w:lineRule="auto"/>
        <w:jc w:val="center"/>
        <w:rPr>
          <w:rFonts w:ascii="Times New Roman" w:hAnsi="Times New Roman" w:cs="Times New Roman"/>
          <w:b/>
          <w:bCs/>
          <w:sz w:val="24"/>
          <w:szCs w:val="24"/>
        </w:rPr>
      </w:pPr>
      <w:r w:rsidRPr="0088082E">
        <w:rPr>
          <w:rFonts w:ascii="Times New Roman" w:hAnsi="Times New Roman" w:cs="Times New Roman"/>
          <w:b/>
          <w:bCs/>
          <w:sz w:val="24"/>
          <w:szCs w:val="24"/>
        </w:rPr>
        <w:t>Scriptural Sufficiency Part 6</w:t>
      </w:r>
    </w:p>
    <w:p w14:paraId="463E9186" w14:textId="69619260" w:rsidR="00F37B46" w:rsidRPr="0088082E" w:rsidRDefault="00F37B46" w:rsidP="00F3065E">
      <w:pPr>
        <w:spacing w:after="0" w:line="240" w:lineRule="auto"/>
        <w:rPr>
          <w:rFonts w:ascii="Times New Roman" w:hAnsi="Times New Roman" w:cs="Times New Roman"/>
        </w:rPr>
      </w:pPr>
      <w:r w:rsidRPr="0088082E">
        <w:rPr>
          <w:rFonts w:ascii="Times New Roman" w:hAnsi="Times New Roman" w:cs="Times New Roman"/>
        </w:rPr>
        <w:t xml:space="preserve">Necessary Inference and the Law. </w:t>
      </w:r>
    </w:p>
    <w:p w14:paraId="64EF9555" w14:textId="3F85826D" w:rsidR="00F37B46" w:rsidRPr="0088082E" w:rsidRDefault="00F37B46" w:rsidP="00F3065E">
      <w:pPr>
        <w:spacing w:after="0" w:line="240" w:lineRule="auto"/>
        <w:rPr>
          <w:rFonts w:ascii="Times New Roman" w:hAnsi="Times New Roman" w:cs="Times New Roman"/>
        </w:rPr>
      </w:pPr>
      <w:r w:rsidRPr="0088082E">
        <w:rPr>
          <w:rFonts w:ascii="Times New Roman" w:hAnsi="Times New Roman" w:cs="Times New Roman"/>
        </w:rPr>
        <w:t>1 Cor. 14:34 A Case study</w:t>
      </w:r>
    </w:p>
    <w:p w14:paraId="3668176A" w14:textId="77777777" w:rsidR="00F37B46" w:rsidRPr="0088082E" w:rsidRDefault="00F37B46" w:rsidP="00F3065E">
      <w:pPr>
        <w:spacing w:after="0" w:line="240" w:lineRule="auto"/>
        <w:rPr>
          <w:rFonts w:ascii="Times New Roman" w:hAnsi="Times New Roman" w:cs="Times New Roman"/>
        </w:rPr>
      </w:pPr>
    </w:p>
    <w:p w14:paraId="71F98512" w14:textId="26C5ADE9" w:rsidR="00F37B46" w:rsidRPr="0088082E" w:rsidRDefault="00F37B46" w:rsidP="00F3065E">
      <w:pPr>
        <w:pStyle w:val="ListParagraph"/>
        <w:numPr>
          <w:ilvl w:val="0"/>
          <w:numId w:val="1"/>
        </w:numPr>
        <w:spacing w:after="0" w:line="240" w:lineRule="auto"/>
        <w:rPr>
          <w:rFonts w:ascii="Times New Roman" w:hAnsi="Times New Roman" w:cs="Times New Roman"/>
        </w:rPr>
      </w:pPr>
      <w:r w:rsidRPr="0088082E">
        <w:rPr>
          <w:rFonts w:ascii="Times New Roman" w:hAnsi="Times New Roman" w:cs="Times New Roman"/>
        </w:rPr>
        <w:t xml:space="preserve">1 Cor. 14:34 </w:t>
      </w:r>
      <w:r w:rsidR="00F3065E" w:rsidRPr="0088082E">
        <w:rPr>
          <w:rFonts w:ascii="Times New Roman" w:hAnsi="Times New Roman" w:cs="Times New Roman"/>
        </w:rPr>
        <w:t>Let your women keep silence in the churches: for it is not permitted unto them to speak; but they are commanded to be under obedience as also saith the law.</w:t>
      </w:r>
    </w:p>
    <w:p w14:paraId="3C313CD2" w14:textId="77777777" w:rsidR="00F37B46" w:rsidRPr="0088082E" w:rsidRDefault="00F37B46" w:rsidP="00F3065E">
      <w:pPr>
        <w:spacing w:after="0" w:line="240" w:lineRule="auto"/>
        <w:rPr>
          <w:rFonts w:ascii="Times New Roman" w:hAnsi="Times New Roman" w:cs="Times New Roman"/>
        </w:rPr>
      </w:pPr>
    </w:p>
    <w:p w14:paraId="625F6277" w14:textId="77777777" w:rsidR="00F37B46" w:rsidRPr="0088082E" w:rsidRDefault="00F37B46" w:rsidP="00F3065E">
      <w:pPr>
        <w:pStyle w:val="ListParagraph"/>
        <w:numPr>
          <w:ilvl w:val="0"/>
          <w:numId w:val="1"/>
        </w:numPr>
        <w:spacing w:after="0" w:line="240" w:lineRule="auto"/>
        <w:rPr>
          <w:rFonts w:ascii="Times New Roman" w:hAnsi="Times New Roman" w:cs="Times New Roman"/>
        </w:rPr>
      </w:pPr>
      <w:r w:rsidRPr="0088082E">
        <w:rPr>
          <w:rFonts w:ascii="Times New Roman" w:hAnsi="Times New Roman" w:cs="Times New Roman"/>
        </w:rPr>
        <w:t xml:space="preserve"> </w:t>
      </w:r>
    </w:p>
    <w:p w14:paraId="6FFF2B97" w14:textId="77777777" w:rsidR="00F37B46" w:rsidRPr="0088082E" w:rsidRDefault="00F37B46" w:rsidP="00F3065E">
      <w:pPr>
        <w:pStyle w:val="ListParagraph"/>
        <w:numPr>
          <w:ilvl w:val="0"/>
          <w:numId w:val="2"/>
        </w:numPr>
        <w:spacing w:after="0" w:line="240" w:lineRule="auto"/>
        <w:rPr>
          <w:rFonts w:ascii="Times New Roman" w:hAnsi="Times New Roman" w:cs="Times New Roman"/>
        </w:rPr>
      </w:pPr>
      <w:r w:rsidRPr="0088082E">
        <w:rPr>
          <w:rFonts w:ascii="Times New Roman" w:hAnsi="Times New Roman" w:cs="Times New Roman"/>
        </w:rPr>
        <w:t xml:space="preserve">Paul asserts that his command “let your women keep silent in the churches ...” is substantiated by the law. </w:t>
      </w:r>
    </w:p>
    <w:p w14:paraId="1C5A8F06" w14:textId="77777777" w:rsidR="00F37B46" w:rsidRPr="0088082E" w:rsidRDefault="00F37B46" w:rsidP="00F3065E">
      <w:pPr>
        <w:pStyle w:val="ListParagraph"/>
        <w:spacing w:after="0" w:line="240" w:lineRule="auto"/>
        <w:ind w:left="1440"/>
        <w:rPr>
          <w:rFonts w:ascii="Times New Roman" w:hAnsi="Times New Roman" w:cs="Times New Roman"/>
        </w:rPr>
      </w:pPr>
    </w:p>
    <w:p w14:paraId="46CCB46C" w14:textId="77777777" w:rsidR="00F37B46" w:rsidRPr="0088082E" w:rsidRDefault="00F37B46" w:rsidP="00F3065E">
      <w:pPr>
        <w:pStyle w:val="ListParagraph"/>
        <w:numPr>
          <w:ilvl w:val="0"/>
          <w:numId w:val="2"/>
        </w:numPr>
        <w:spacing w:after="0" w:line="240" w:lineRule="auto"/>
        <w:rPr>
          <w:rFonts w:ascii="Times New Roman" w:hAnsi="Times New Roman" w:cs="Times New Roman"/>
        </w:rPr>
      </w:pPr>
      <w:r w:rsidRPr="0088082E">
        <w:rPr>
          <w:rFonts w:ascii="Times New Roman" w:hAnsi="Times New Roman" w:cs="Times New Roman"/>
        </w:rPr>
        <w:t xml:space="preserve">There is no O.T. teaching that directly asserts what Paul is commanding. </w:t>
      </w:r>
    </w:p>
    <w:p w14:paraId="180252D4" w14:textId="77777777" w:rsidR="00F37B46" w:rsidRPr="0088082E" w:rsidRDefault="00F37B46" w:rsidP="00F3065E">
      <w:pPr>
        <w:pStyle w:val="ListParagraph"/>
        <w:spacing w:line="240" w:lineRule="auto"/>
        <w:rPr>
          <w:rFonts w:ascii="Times New Roman" w:hAnsi="Times New Roman" w:cs="Times New Roman"/>
        </w:rPr>
      </w:pPr>
    </w:p>
    <w:p w14:paraId="1EEA27B7" w14:textId="0D50F8AC" w:rsidR="00F37B46" w:rsidRPr="0088082E" w:rsidRDefault="00F37B46" w:rsidP="00F3065E">
      <w:pPr>
        <w:pStyle w:val="ListParagraph"/>
        <w:numPr>
          <w:ilvl w:val="0"/>
          <w:numId w:val="2"/>
        </w:numPr>
        <w:spacing w:after="0" w:line="240" w:lineRule="auto"/>
        <w:rPr>
          <w:rFonts w:ascii="Times New Roman" w:hAnsi="Times New Roman" w:cs="Times New Roman"/>
        </w:rPr>
      </w:pPr>
      <w:r w:rsidRPr="0088082E">
        <w:rPr>
          <w:rFonts w:ascii="Times New Roman" w:hAnsi="Times New Roman" w:cs="Times New Roman"/>
        </w:rPr>
        <w:t xml:space="preserve">Paul must be drawing a necessary inference from the O.T. </w:t>
      </w:r>
    </w:p>
    <w:p w14:paraId="4A06A47D" w14:textId="77777777" w:rsidR="00F37B46" w:rsidRPr="0088082E" w:rsidRDefault="00F37B46" w:rsidP="00F3065E">
      <w:pPr>
        <w:pStyle w:val="ListParagraph"/>
        <w:spacing w:line="240" w:lineRule="auto"/>
        <w:rPr>
          <w:rFonts w:ascii="Times New Roman" w:hAnsi="Times New Roman" w:cs="Times New Roman"/>
        </w:rPr>
      </w:pPr>
    </w:p>
    <w:p w14:paraId="028F2EE4" w14:textId="16D5447B" w:rsidR="00F37B46" w:rsidRPr="0088082E" w:rsidRDefault="00F37B46" w:rsidP="00F3065E">
      <w:pPr>
        <w:pStyle w:val="ListParagraph"/>
        <w:numPr>
          <w:ilvl w:val="0"/>
          <w:numId w:val="2"/>
        </w:numPr>
        <w:spacing w:after="0" w:line="240" w:lineRule="auto"/>
        <w:rPr>
          <w:rFonts w:ascii="Times New Roman" w:hAnsi="Times New Roman" w:cs="Times New Roman"/>
        </w:rPr>
      </w:pPr>
      <w:r w:rsidRPr="0088082E">
        <w:rPr>
          <w:rFonts w:ascii="Times New Roman" w:hAnsi="Times New Roman" w:cs="Times New Roman"/>
        </w:rPr>
        <w:t xml:space="preserve">Most commentators believe that Paul’s command is based on inference drawn from </w:t>
      </w:r>
      <w:r w:rsidRPr="0088082E">
        <w:rPr>
          <w:rFonts w:ascii="Times New Roman" w:hAnsi="Times New Roman" w:cs="Times New Roman"/>
        </w:rPr>
        <w:br/>
        <w:t xml:space="preserve">Gen. 3:16 </w:t>
      </w:r>
    </w:p>
    <w:p w14:paraId="4D4B19F8" w14:textId="77777777" w:rsidR="00F37B46" w:rsidRPr="0088082E" w:rsidRDefault="00F37B46" w:rsidP="00F3065E">
      <w:pPr>
        <w:pStyle w:val="ListParagraph"/>
        <w:spacing w:line="240" w:lineRule="auto"/>
        <w:rPr>
          <w:rFonts w:ascii="Times New Roman" w:hAnsi="Times New Roman" w:cs="Times New Roman"/>
        </w:rPr>
      </w:pPr>
    </w:p>
    <w:p w14:paraId="753354DA" w14:textId="79FC7306" w:rsidR="00F37B46" w:rsidRPr="0088082E" w:rsidRDefault="00F37B46" w:rsidP="00F3065E">
      <w:pPr>
        <w:pStyle w:val="ListParagraph"/>
        <w:spacing w:after="0" w:line="240" w:lineRule="auto"/>
        <w:ind w:left="1440"/>
        <w:rPr>
          <w:rFonts w:ascii="Times New Roman" w:hAnsi="Times New Roman" w:cs="Times New Roman"/>
        </w:rPr>
      </w:pPr>
      <w:r w:rsidRPr="0088082E">
        <w:rPr>
          <w:rFonts w:ascii="Times New Roman" w:hAnsi="Times New Roman" w:cs="Times New Roman"/>
        </w:rPr>
        <w:t>"Let them be in subjection, as also saith the law. What connection has the object that he has in view with the subjection under which the law places women? "For what is there," some one will say, "to hinder their being in subjection, and yet at the same time teaching?" I answer, that the office of teaching is a superiority in the Church, and is, consequently, inconsistent with subjection. For how unseemly a thing it were, that one who is under subjection to one of the members, should preside over the entire body! It is therefore an argument from things inconsistent -- If the woman is under subjection, she is, consequently, prohibited from authority to teach in public" Calvin.</w:t>
      </w:r>
    </w:p>
    <w:p w14:paraId="630B8267" w14:textId="77777777" w:rsidR="00F37B46" w:rsidRPr="0088082E" w:rsidRDefault="00F37B46" w:rsidP="00F3065E">
      <w:pPr>
        <w:pStyle w:val="ListParagraph"/>
        <w:spacing w:after="0" w:line="240" w:lineRule="auto"/>
        <w:ind w:left="1440"/>
        <w:rPr>
          <w:rFonts w:ascii="Times New Roman" w:hAnsi="Times New Roman" w:cs="Times New Roman"/>
        </w:rPr>
      </w:pPr>
    </w:p>
    <w:p w14:paraId="3EA5C64E" w14:textId="77777777" w:rsidR="00E60BE5" w:rsidRDefault="00F37B46" w:rsidP="00F3065E">
      <w:pPr>
        <w:pStyle w:val="ListParagraph"/>
        <w:numPr>
          <w:ilvl w:val="0"/>
          <w:numId w:val="1"/>
        </w:numPr>
        <w:spacing w:line="240" w:lineRule="auto"/>
        <w:rPr>
          <w:rFonts w:ascii="Times New Roman" w:hAnsi="Times New Roman" w:cs="Times New Roman"/>
        </w:rPr>
      </w:pPr>
      <w:r w:rsidRPr="0088082E">
        <w:rPr>
          <w:rFonts w:ascii="Times New Roman" w:hAnsi="Times New Roman" w:cs="Times New Roman"/>
        </w:rPr>
        <w:t>Other teachings supported by necessary inference</w:t>
      </w:r>
      <w:r w:rsidR="00F3065E" w:rsidRPr="0088082E">
        <w:rPr>
          <w:rFonts w:ascii="Times New Roman" w:hAnsi="Times New Roman" w:cs="Times New Roman"/>
        </w:rPr>
        <w:t>,</w:t>
      </w:r>
      <w:r w:rsidRPr="0088082E">
        <w:rPr>
          <w:rFonts w:ascii="Times New Roman" w:hAnsi="Times New Roman" w:cs="Times New Roman"/>
        </w:rPr>
        <w:t xml:space="preserve"> </w:t>
      </w:r>
    </w:p>
    <w:p w14:paraId="6351D938" w14:textId="476A5778" w:rsidR="00E60BE5" w:rsidRDefault="00F37B46" w:rsidP="00E60BE5">
      <w:pPr>
        <w:pStyle w:val="ListParagraph"/>
        <w:spacing w:line="240" w:lineRule="auto"/>
        <w:rPr>
          <w:rFonts w:ascii="Times New Roman" w:hAnsi="Times New Roman" w:cs="Times New Roman"/>
        </w:rPr>
      </w:pPr>
      <w:r w:rsidRPr="0088082E">
        <w:rPr>
          <w:rFonts w:ascii="Times New Roman" w:hAnsi="Times New Roman" w:cs="Times New Roman"/>
        </w:rPr>
        <w:t>Matt. 22:23-33</w:t>
      </w:r>
      <w:r w:rsidR="00F3065E" w:rsidRPr="0088082E">
        <w:rPr>
          <w:rFonts w:ascii="Times New Roman" w:hAnsi="Times New Roman" w:cs="Times New Roman"/>
        </w:rPr>
        <w:t>,</w:t>
      </w:r>
      <w:r w:rsidRPr="0088082E">
        <w:rPr>
          <w:rFonts w:ascii="Times New Roman" w:hAnsi="Times New Roman" w:cs="Times New Roman"/>
        </w:rPr>
        <w:t xml:space="preserve"> The resurrection</w:t>
      </w:r>
      <w:r w:rsidR="00E60BE5">
        <w:rPr>
          <w:rFonts w:ascii="Times New Roman" w:hAnsi="Times New Roman" w:cs="Times New Roman"/>
        </w:rPr>
        <w:t>/</w:t>
      </w:r>
      <w:r w:rsidRPr="0088082E">
        <w:rPr>
          <w:rFonts w:ascii="Times New Roman" w:hAnsi="Times New Roman" w:cs="Times New Roman"/>
        </w:rPr>
        <w:t>life beyond the grave</w:t>
      </w:r>
    </w:p>
    <w:p w14:paraId="356AB33E" w14:textId="04BF79FC" w:rsidR="00F3065E" w:rsidRPr="0088082E" w:rsidRDefault="00F3065E" w:rsidP="00E60BE5">
      <w:pPr>
        <w:pStyle w:val="ListParagraph"/>
        <w:spacing w:line="240" w:lineRule="auto"/>
        <w:rPr>
          <w:rFonts w:ascii="Times New Roman" w:hAnsi="Times New Roman" w:cs="Times New Roman"/>
        </w:rPr>
      </w:pPr>
      <w:r w:rsidRPr="0088082E">
        <w:rPr>
          <w:rFonts w:ascii="Times New Roman" w:hAnsi="Times New Roman" w:cs="Times New Roman"/>
        </w:rPr>
        <w:t xml:space="preserve"> Acts. 10:9-16, 28, </w:t>
      </w:r>
      <w:r w:rsidR="00E60BE5">
        <w:rPr>
          <w:rFonts w:ascii="Times New Roman" w:hAnsi="Times New Roman" w:cs="Times New Roman"/>
        </w:rPr>
        <w:t>T</w:t>
      </w:r>
      <w:r w:rsidRPr="0088082E">
        <w:rPr>
          <w:rFonts w:ascii="Times New Roman" w:hAnsi="Times New Roman" w:cs="Times New Roman"/>
        </w:rPr>
        <w:t xml:space="preserve">he eradication of the category of ritual uncleanness. </w:t>
      </w:r>
    </w:p>
    <w:p w14:paraId="3632746B" w14:textId="3E72FA97" w:rsidR="00F37B46" w:rsidRPr="0088082E" w:rsidRDefault="00F3065E" w:rsidP="00F3065E">
      <w:pPr>
        <w:pStyle w:val="ListParagraph"/>
        <w:spacing w:line="240" w:lineRule="auto"/>
        <w:rPr>
          <w:rFonts w:ascii="Times New Roman" w:hAnsi="Times New Roman" w:cs="Times New Roman"/>
        </w:rPr>
      </w:pPr>
      <w:r w:rsidRPr="0088082E">
        <w:rPr>
          <w:rFonts w:ascii="Times New Roman" w:hAnsi="Times New Roman" w:cs="Times New Roman"/>
        </w:rPr>
        <w:t>1 Cor. 9:1-14</w:t>
      </w:r>
      <w:r w:rsidR="00F37B46" w:rsidRPr="0088082E">
        <w:rPr>
          <w:rFonts w:ascii="Times New Roman" w:hAnsi="Times New Roman" w:cs="Times New Roman"/>
        </w:rPr>
        <w:t xml:space="preserve"> </w:t>
      </w:r>
      <w:r w:rsidRPr="0088082E">
        <w:rPr>
          <w:rFonts w:ascii="Times New Roman" w:hAnsi="Times New Roman" w:cs="Times New Roman"/>
        </w:rPr>
        <w:t xml:space="preserve">Gospel ministers should be financially supported. </w:t>
      </w:r>
    </w:p>
    <w:p w14:paraId="218C230B" w14:textId="77777777" w:rsidR="00F3065E" w:rsidRPr="0088082E" w:rsidRDefault="00F3065E" w:rsidP="00F3065E">
      <w:pPr>
        <w:pStyle w:val="ListParagraph"/>
        <w:spacing w:line="240" w:lineRule="auto"/>
        <w:rPr>
          <w:rFonts w:ascii="Times New Roman" w:hAnsi="Times New Roman" w:cs="Times New Roman"/>
        </w:rPr>
      </w:pPr>
    </w:p>
    <w:p w14:paraId="23B77ECD" w14:textId="462F76E5" w:rsidR="00F3065E" w:rsidRDefault="00F3065E" w:rsidP="00F3065E">
      <w:pPr>
        <w:pStyle w:val="ListParagraph"/>
        <w:numPr>
          <w:ilvl w:val="0"/>
          <w:numId w:val="1"/>
        </w:numPr>
        <w:spacing w:after="0" w:line="240" w:lineRule="auto"/>
        <w:rPr>
          <w:rFonts w:ascii="Times New Roman" w:hAnsi="Times New Roman" w:cs="Times New Roman"/>
        </w:rPr>
      </w:pPr>
      <w:r w:rsidRPr="0088082E">
        <w:rPr>
          <w:rFonts w:ascii="Times New Roman" w:hAnsi="Times New Roman" w:cs="Times New Roman"/>
        </w:rPr>
        <w:t xml:space="preserve">Paul substantiates </w:t>
      </w:r>
      <w:r w:rsidR="00E60BE5">
        <w:rPr>
          <w:rFonts w:ascii="Times New Roman" w:hAnsi="Times New Roman" w:cs="Times New Roman"/>
        </w:rPr>
        <w:t>this command</w:t>
      </w:r>
      <w:r w:rsidRPr="0088082E">
        <w:rPr>
          <w:rFonts w:ascii="Times New Roman" w:hAnsi="Times New Roman" w:cs="Times New Roman"/>
        </w:rPr>
        <w:t xml:space="preserve"> </w:t>
      </w:r>
      <w:proofErr w:type="gramStart"/>
      <w:r w:rsidRPr="0088082E">
        <w:rPr>
          <w:rFonts w:ascii="Times New Roman" w:hAnsi="Times New Roman" w:cs="Times New Roman"/>
        </w:rPr>
        <w:t>on the basis of</w:t>
      </w:r>
      <w:proofErr w:type="gramEnd"/>
      <w:r w:rsidRPr="0088082E">
        <w:rPr>
          <w:rFonts w:ascii="Times New Roman" w:hAnsi="Times New Roman" w:cs="Times New Roman"/>
        </w:rPr>
        <w:t xml:space="preserve"> the O.T. Law. </w:t>
      </w:r>
    </w:p>
    <w:p w14:paraId="5CB40C10" w14:textId="20E34586" w:rsidR="00E60BE5" w:rsidRDefault="00E60BE5" w:rsidP="00E60BE5">
      <w:pPr>
        <w:pStyle w:val="ListParagraph"/>
        <w:spacing w:after="0" w:line="240" w:lineRule="auto"/>
        <w:rPr>
          <w:rFonts w:ascii="Times New Roman" w:hAnsi="Times New Roman" w:cs="Times New Roman"/>
        </w:rPr>
      </w:pPr>
      <w:r>
        <w:rPr>
          <w:rFonts w:ascii="Times New Roman" w:hAnsi="Times New Roman" w:cs="Times New Roman"/>
        </w:rPr>
        <w:t xml:space="preserve">(The confession and the rest of the NT agree with him) </w:t>
      </w:r>
    </w:p>
    <w:p w14:paraId="29528FA5" w14:textId="77777777" w:rsidR="00E60BE5" w:rsidRPr="0088082E" w:rsidRDefault="00E60BE5" w:rsidP="00E60BE5">
      <w:pPr>
        <w:pStyle w:val="ListParagraph"/>
        <w:spacing w:after="0" w:line="240" w:lineRule="auto"/>
        <w:rPr>
          <w:rFonts w:ascii="Times New Roman" w:hAnsi="Times New Roman" w:cs="Times New Roman"/>
        </w:rPr>
      </w:pPr>
    </w:p>
    <w:p w14:paraId="348E7933" w14:textId="148BB10E" w:rsidR="00F3065E" w:rsidRPr="0088082E" w:rsidRDefault="00F3065E" w:rsidP="00F3065E">
      <w:pPr>
        <w:spacing w:line="240" w:lineRule="auto"/>
        <w:ind w:left="720"/>
        <w:rPr>
          <w:rFonts w:ascii="Times New Roman" w:hAnsi="Times New Roman" w:cs="Times New Roman"/>
        </w:rPr>
      </w:pPr>
      <w:r w:rsidRPr="0088082E">
        <w:rPr>
          <w:rFonts w:ascii="Times New Roman" w:hAnsi="Times New Roman" w:cs="Times New Roman"/>
        </w:rPr>
        <w:t>LBCF 19.5 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w:t>
      </w:r>
    </w:p>
    <w:p w14:paraId="76504205" w14:textId="44285A0E" w:rsidR="00F3065E" w:rsidRPr="0088082E" w:rsidRDefault="00F3065E" w:rsidP="00F3065E">
      <w:pPr>
        <w:spacing w:line="240" w:lineRule="auto"/>
        <w:ind w:left="720"/>
        <w:rPr>
          <w:rFonts w:ascii="Times New Roman" w:hAnsi="Times New Roman" w:cs="Times New Roman"/>
        </w:rPr>
      </w:pPr>
      <w:r w:rsidRPr="0088082E">
        <w:rPr>
          <w:rFonts w:ascii="Times New Roman" w:hAnsi="Times New Roman" w:cs="Times New Roman"/>
        </w:rPr>
        <w:t>LBCF 19.6 Although true believers are not under the law as a covenant of works, to be thereby justified or condemned, yet it is of great use to them as well as to others, in that as a rule of life, informing them of the will of God and their duty, it directs and binds them to walk accordingly</w:t>
      </w:r>
      <w:r w:rsidR="00E60BE5">
        <w:rPr>
          <w:rFonts w:ascii="Times New Roman" w:hAnsi="Times New Roman" w:cs="Times New Roman"/>
        </w:rPr>
        <w:t>…</w:t>
      </w:r>
    </w:p>
    <w:p w14:paraId="6AAE134D" w14:textId="3085B846" w:rsidR="00F37B46" w:rsidRPr="0088082E" w:rsidRDefault="00F37B46" w:rsidP="00F3065E">
      <w:pPr>
        <w:pStyle w:val="ListParagraph"/>
        <w:spacing w:after="0" w:line="240" w:lineRule="auto"/>
        <w:rPr>
          <w:rFonts w:ascii="Times New Roman" w:hAnsi="Times New Roman" w:cs="Times New Roman"/>
        </w:rPr>
      </w:pPr>
      <w:r w:rsidRPr="0088082E">
        <w:rPr>
          <w:rFonts w:ascii="Times New Roman" w:hAnsi="Times New Roman" w:cs="Times New Roman"/>
        </w:rPr>
        <w:br/>
      </w:r>
      <w:r w:rsidR="00F3065E" w:rsidRPr="0088082E">
        <w:rPr>
          <w:rFonts w:ascii="Times New Roman" w:hAnsi="Times New Roman" w:cs="Times New Roman"/>
        </w:rPr>
        <w:t>Matt. 5:17</w:t>
      </w:r>
    </w:p>
    <w:p w14:paraId="00EFD729" w14:textId="2856F60A" w:rsidR="00F3065E" w:rsidRPr="0088082E" w:rsidRDefault="00F3065E" w:rsidP="00F3065E">
      <w:pPr>
        <w:pStyle w:val="ListParagraph"/>
        <w:spacing w:after="0" w:line="240" w:lineRule="auto"/>
        <w:rPr>
          <w:rFonts w:ascii="Times New Roman" w:hAnsi="Times New Roman" w:cs="Times New Roman"/>
        </w:rPr>
      </w:pPr>
      <w:r w:rsidRPr="0088082E">
        <w:rPr>
          <w:rFonts w:ascii="Times New Roman" w:hAnsi="Times New Roman" w:cs="Times New Roman"/>
        </w:rPr>
        <w:t>Rom. 3:31</w:t>
      </w:r>
    </w:p>
    <w:p w14:paraId="7A67CF03" w14:textId="5B13AA52" w:rsidR="00F3065E" w:rsidRPr="0088082E" w:rsidRDefault="00F3065E" w:rsidP="00F3065E">
      <w:pPr>
        <w:pStyle w:val="ListParagraph"/>
        <w:spacing w:after="0" w:line="240" w:lineRule="auto"/>
        <w:rPr>
          <w:rFonts w:ascii="Times New Roman" w:hAnsi="Times New Roman" w:cs="Times New Roman"/>
        </w:rPr>
      </w:pPr>
      <w:r w:rsidRPr="0088082E">
        <w:rPr>
          <w:rFonts w:ascii="Times New Roman" w:hAnsi="Times New Roman" w:cs="Times New Roman"/>
        </w:rPr>
        <w:t xml:space="preserve">1 Tim. 1:8-10 </w:t>
      </w:r>
    </w:p>
    <w:p w14:paraId="3B231ABD" w14:textId="6BC3407B" w:rsidR="00F3065E" w:rsidRPr="0088082E" w:rsidRDefault="00F3065E" w:rsidP="00F3065E">
      <w:pPr>
        <w:pStyle w:val="ListParagraph"/>
        <w:spacing w:after="0" w:line="240" w:lineRule="auto"/>
        <w:rPr>
          <w:rFonts w:ascii="Times New Roman" w:hAnsi="Times New Roman" w:cs="Times New Roman"/>
        </w:rPr>
      </w:pPr>
      <w:r w:rsidRPr="0088082E">
        <w:rPr>
          <w:rFonts w:ascii="Times New Roman" w:hAnsi="Times New Roman" w:cs="Times New Roman"/>
        </w:rPr>
        <w:t>Heb. 8:10</w:t>
      </w:r>
    </w:p>
    <w:p w14:paraId="3114FE75" w14:textId="77777777" w:rsidR="00F3065E" w:rsidRPr="0088082E" w:rsidRDefault="00F3065E" w:rsidP="00F3065E">
      <w:pPr>
        <w:pStyle w:val="ListParagraph"/>
        <w:spacing w:after="0" w:line="240" w:lineRule="auto"/>
        <w:rPr>
          <w:rFonts w:ascii="Times New Roman" w:hAnsi="Times New Roman" w:cs="Times New Roman"/>
        </w:rPr>
      </w:pPr>
      <w:r w:rsidRPr="0088082E">
        <w:rPr>
          <w:rFonts w:ascii="Times New Roman" w:hAnsi="Times New Roman" w:cs="Times New Roman"/>
        </w:rPr>
        <w:t>1 John 5:3</w:t>
      </w:r>
    </w:p>
    <w:p w14:paraId="0D4189C0" w14:textId="54EA06D5" w:rsidR="00F3065E" w:rsidRPr="0088082E" w:rsidRDefault="00F3065E" w:rsidP="00F3065E">
      <w:pPr>
        <w:pStyle w:val="ListParagraph"/>
        <w:spacing w:after="0" w:line="240" w:lineRule="auto"/>
        <w:rPr>
          <w:rFonts w:ascii="Times New Roman" w:hAnsi="Times New Roman" w:cs="Times New Roman"/>
        </w:rPr>
      </w:pPr>
      <w:r w:rsidRPr="0088082E">
        <w:rPr>
          <w:rFonts w:ascii="Times New Roman" w:hAnsi="Times New Roman" w:cs="Times New Roman"/>
        </w:rPr>
        <w:t xml:space="preserve">O.T. Law is inapplicable to us only if the N.T. asserts such. </w:t>
      </w:r>
    </w:p>
    <w:sectPr w:rsidR="00F3065E" w:rsidRPr="0088082E" w:rsidSect="00E60B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CCC"/>
    <w:multiLevelType w:val="hybridMultilevel"/>
    <w:tmpl w:val="2B70AE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E177C"/>
    <w:multiLevelType w:val="hybridMultilevel"/>
    <w:tmpl w:val="68168E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22E60"/>
    <w:multiLevelType w:val="hybridMultilevel"/>
    <w:tmpl w:val="D7BCCF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687317">
    <w:abstractNumId w:val="2"/>
  </w:num>
  <w:num w:numId="2" w16cid:durableId="1338968370">
    <w:abstractNumId w:val="1"/>
  </w:num>
  <w:num w:numId="3" w16cid:durableId="98751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46"/>
    <w:rsid w:val="000B3F49"/>
    <w:rsid w:val="003C5D63"/>
    <w:rsid w:val="0088082E"/>
    <w:rsid w:val="00A17701"/>
    <w:rsid w:val="00B71967"/>
    <w:rsid w:val="00C30A87"/>
    <w:rsid w:val="00E60BE5"/>
    <w:rsid w:val="00F3065E"/>
    <w:rsid w:val="00F3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35F2"/>
  <w15:chartTrackingRefBased/>
  <w15:docId w15:val="{AB7E082F-E341-405E-83A2-3B418EFB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2</cp:revision>
  <cp:lastPrinted>2023-08-06T10:54:00Z</cp:lastPrinted>
  <dcterms:created xsi:type="dcterms:W3CDTF">2023-08-06T19:14:00Z</dcterms:created>
  <dcterms:modified xsi:type="dcterms:W3CDTF">2023-08-06T19:14:00Z</dcterms:modified>
</cp:coreProperties>
</file>