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79D1" w14:textId="6EA1B153" w:rsidR="008D35E0" w:rsidRPr="00A86291" w:rsidRDefault="00A86291" w:rsidP="00A86291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/>
      </w:r>
      <w:r w:rsidRPr="00A86291">
        <w:rPr>
          <w:rFonts w:ascii="Times New Roman" w:hAnsi="Times New Roman" w:cs="Times New Roman"/>
          <w:b/>
          <w:bCs/>
          <w:u w:val="single"/>
        </w:rPr>
        <w:t>Romans 9 – Israel’s Rejection</w:t>
      </w:r>
    </w:p>
    <w:p w14:paraId="784BB584" w14:textId="65C0D6DD" w:rsidR="00A86291" w:rsidRPr="00A86291" w:rsidRDefault="00A86291" w:rsidP="00A86291">
      <w:pPr>
        <w:tabs>
          <w:tab w:val="left" w:pos="360"/>
          <w:tab w:val="left" w:pos="720"/>
        </w:tabs>
        <w:spacing w:before="240" w:after="240" w:line="240" w:lineRule="auto"/>
        <w:rPr>
          <w:rFonts w:ascii="Times New Roman" w:hAnsi="Times New Roman" w:cs="Times New Roman"/>
          <w:b/>
          <w:bCs/>
        </w:rPr>
      </w:pPr>
      <w:r w:rsidRPr="00A86291">
        <w:rPr>
          <w:rFonts w:ascii="Times New Roman" w:hAnsi="Times New Roman" w:cs="Times New Roman"/>
          <w:b/>
          <w:bCs/>
        </w:rPr>
        <w:t>I.</w:t>
      </w:r>
      <w:r w:rsidRPr="00A86291">
        <w:rPr>
          <w:rFonts w:ascii="Times New Roman" w:hAnsi="Times New Roman" w:cs="Times New Roman"/>
          <w:b/>
          <w:bCs/>
        </w:rPr>
        <w:tab/>
        <w:t>vv. 1-4 - Decried</w:t>
      </w:r>
    </w:p>
    <w:p w14:paraId="690BDCC4" w14:textId="743D2822" w:rsidR="00A86291" w:rsidRPr="00A86291" w:rsidRDefault="00A86291" w:rsidP="00A86291">
      <w:pPr>
        <w:tabs>
          <w:tab w:val="left" w:pos="360"/>
          <w:tab w:val="left" w:pos="720"/>
        </w:tabs>
        <w:spacing w:before="240" w:after="240" w:line="240" w:lineRule="auto"/>
        <w:rPr>
          <w:rFonts w:ascii="Times New Roman" w:hAnsi="Times New Roman" w:cs="Times New Roman"/>
        </w:rPr>
      </w:pPr>
      <w:r w:rsidRPr="00A86291">
        <w:rPr>
          <w:rFonts w:ascii="Times New Roman" w:hAnsi="Times New Roman" w:cs="Times New Roman"/>
        </w:rPr>
        <w:tab/>
        <w:t>“…I have great sorrow and continual grief in my heart”</w:t>
      </w:r>
    </w:p>
    <w:p w14:paraId="606CF4F4" w14:textId="3C4520EA" w:rsidR="00A86291" w:rsidRPr="00A86291" w:rsidRDefault="00A86291" w:rsidP="00A86291">
      <w:pPr>
        <w:tabs>
          <w:tab w:val="left" w:pos="360"/>
          <w:tab w:val="left" w:pos="720"/>
        </w:tabs>
        <w:spacing w:before="240" w:after="240" w:line="240" w:lineRule="auto"/>
        <w:rPr>
          <w:rFonts w:ascii="Times New Roman" w:hAnsi="Times New Roman" w:cs="Times New Roman"/>
          <w:b/>
          <w:bCs/>
        </w:rPr>
      </w:pPr>
      <w:r w:rsidRPr="00A86291">
        <w:rPr>
          <w:rFonts w:ascii="Times New Roman" w:hAnsi="Times New Roman" w:cs="Times New Roman"/>
          <w:b/>
          <w:bCs/>
        </w:rPr>
        <w:t>II.</w:t>
      </w:r>
      <w:r w:rsidRPr="00A86291">
        <w:rPr>
          <w:rFonts w:ascii="Times New Roman" w:hAnsi="Times New Roman" w:cs="Times New Roman"/>
          <w:b/>
          <w:bCs/>
        </w:rPr>
        <w:tab/>
        <w:t>vv. 6-24 - Decreed</w:t>
      </w:r>
    </w:p>
    <w:p w14:paraId="7A6ED561" w14:textId="3444A1CC" w:rsidR="00A86291" w:rsidRPr="00A86291" w:rsidRDefault="00A86291" w:rsidP="00A86291">
      <w:pPr>
        <w:tabs>
          <w:tab w:val="left" w:pos="360"/>
          <w:tab w:val="left" w:pos="720"/>
        </w:tabs>
        <w:spacing w:before="240" w:after="240" w:line="240" w:lineRule="auto"/>
        <w:ind w:left="360"/>
        <w:rPr>
          <w:rStyle w:val="text"/>
          <w:rFonts w:ascii="Times New Roman" w:hAnsi="Times New Roman" w:cs="Times New Roman"/>
          <w:b/>
          <w:bCs/>
          <w:color w:val="000000"/>
          <w:shd w:val="clear" w:color="auto" w:fill="FFFFFF"/>
          <w:vertAlign w:val="superscript"/>
        </w:rPr>
      </w:pPr>
      <w:r w:rsidRPr="00A86291">
        <w:rPr>
          <w:rFonts w:ascii="Times New Roman" w:hAnsi="Times New Roman" w:cs="Times New Roman"/>
        </w:rPr>
        <w:t xml:space="preserve">v. </w:t>
      </w:r>
      <w:bookmarkStart w:id="0" w:name="_Hlk159135976"/>
      <w:r w:rsidR="00EC1CE0">
        <w:rPr>
          <w:rFonts w:ascii="Times New Roman" w:hAnsi="Times New Roman" w:cs="Times New Roman"/>
        </w:rPr>
        <w:t>11 …that the purpose of God according to election might stand…</w:t>
      </w:r>
      <w:bookmarkEnd w:id="0"/>
    </w:p>
    <w:p w14:paraId="6607BCD5" w14:textId="3DE80DCC" w:rsidR="00A86291" w:rsidRPr="00A86291" w:rsidRDefault="00A86291" w:rsidP="00A86291">
      <w:pPr>
        <w:tabs>
          <w:tab w:val="left" w:pos="360"/>
          <w:tab w:val="left" w:pos="720"/>
        </w:tabs>
        <w:spacing w:before="240" w:after="240" w:line="240" w:lineRule="auto"/>
        <w:ind w:left="360"/>
        <w:rPr>
          <w:rStyle w:val="text"/>
          <w:rFonts w:ascii="Times New Roman" w:hAnsi="Times New Roman" w:cs="Times New Roman"/>
          <w:color w:val="000000"/>
          <w:shd w:val="clear" w:color="auto" w:fill="FFFFFF"/>
        </w:rPr>
      </w:pPr>
      <w:r w:rsidRPr="00A86291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v</w:t>
      </w:r>
      <w:bookmarkStart w:id="1" w:name="_Hlk159136007"/>
      <w:r w:rsidR="00EC1CE0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17…for this very purpose I raised you up…</w:t>
      </w:r>
    </w:p>
    <w:bookmarkEnd w:id="1"/>
    <w:p w14:paraId="2CC81836" w14:textId="0452DF95" w:rsidR="00A86291" w:rsidRPr="00A86291" w:rsidRDefault="00A86291" w:rsidP="00A86291">
      <w:pPr>
        <w:tabs>
          <w:tab w:val="left" w:pos="360"/>
          <w:tab w:val="left" w:pos="720"/>
        </w:tabs>
        <w:spacing w:before="240" w:after="240"/>
        <w:rPr>
          <w:rStyle w:val="text"/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86291">
        <w:rPr>
          <w:rStyle w:val="text"/>
          <w:rFonts w:ascii="Times New Roman" w:hAnsi="Times New Roman" w:cs="Times New Roman"/>
          <w:b/>
          <w:bCs/>
          <w:color w:val="000000"/>
          <w:shd w:val="clear" w:color="auto" w:fill="FFFFFF"/>
        </w:rPr>
        <w:t>III.</w:t>
      </w:r>
      <w:r w:rsidRPr="00A86291">
        <w:rPr>
          <w:rStyle w:val="text"/>
          <w:rFonts w:ascii="Times New Roman" w:hAnsi="Times New Roman" w:cs="Times New Roman"/>
          <w:b/>
          <w:bCs/>
          <w:color w:val="000000"/>
          <w:shd w:val="clear" w:color="auto" w:fill="FFFFFF"/>
        </w:rPr>
        <w:tab/>
        <w:t>vv. 25-29 – Prophesied</w:t>
      </w:r>
    </w:p>
    <w:p w14:paraId="4660EF7E" w14:textId="562FFEAF" w:rsidR="00A86291" w:rsidRPr="00A86291" w:rsidRDefault="00A86291" w:rsidP="00A86291">
      <w:pPr>
        <w:pStyle w:val="top-1"/>
        <w:shd w:val="clear" w:color="auto" w:fill="FFFFFF"/>
        <w:spacing w:before="240" w:beforeAutospacing="0" w:after="240" w:afterAutospacing="0"/>
        <w:ind w:left="360"/>
        <w:rPr>
          <w:rStyle w:val="oblique"/>
          <w:rFonts w:eastAsiaTheme="majorEastAsia"/>
          <w:color w:val="000000"/>
          <w:sz w:val="22"/>
          <w:szCs w:val="22"/>
        </w:rPr>
      </w:pPr>
      <w:r w:rsidRPr="00A86291">
        <w:rPr>
          <w:rStyle w:val="text"/>
          <w:color w:val="000000"/>
          <w:sz w:val="22"/>
          <w:szCs w:val="22"/>
          <w:shd w:val="clear" w:color="auto" w:fill="FFFFFF"/>
        </w:rPr>
        <w:t xml:space="preserve">v. 29 - </w:t>
      </w:r>
      <w:r w:rsidRPr="00A86291">
        <w:rPr>
          <w:rStyle w:val="text"/>
          <w:rFonts w:eastAsiaTheme="majorEastAsia"/>
          <w:color w:val="000000"/>
          <w:sz w:val="22"/>
          <w:szCs w:val="22"/>
        </w:rPr>
        <w:t xml:space="preserve">And as Isaiah said before: </w:t>
      </w:r>
      <w:r w:rsidRPr="00A86291">
        <w:rPr>
          <w:rStyle w:val="oblique"/>
          <w:rFonts w:eastAsiaTheme="majorEastAsia"/>
          <w:color w:val="000000"/>
          <w:sz w:val="22"/>
          <w:szCs w:val="22"/>
        </w:rPr>
        <w:t>“Unless the</w:t>
      </w:r>
      <w:r w:rsidRPr="00A86291">
        <w:rPr>
          <w:rStyle w:val="text"/>
          <w:rFonts w:eastAsiaTheme="majorEastAsia"/>
          <w:color w:val="000000"/>
          <w:sz w:val="22"/>
          <w:szCs w:val="22"/>
        </w:rPr>
        <w:t> </w:t>
      </w:r>
      <w:r w:rsidRPr="00A86291">
        <w:rPr>
          <w:rStyle w:val="small-caps"/>
          <w:rFonts w:eastAsiaTheme="majorEastAsia"/>
          <w:smallCaps/>
          <w:color w:val="000000"/>
          <w:sz w:val="22"/>
          <w:szCs w:val="22"/>
        </w:rPr>
        <w:t>Lord</w:t>
      </w:r>
      <w:r w:rsidRPr="00A86291">
        <w:rPr>
          <w:rStyle w:val="text"/>
          <w:rFonts w:eastAsiaTheme="majorEastAsia"/>
          <w:color w:val="000000"/>
          <w:sz w:val="22"/>
          <w:szCs w:val="22"/>
        </w:rPr>
        <w:t> </w:t>
      </w:r>
      <w:r w:rsidRPr="00A86291">
        <w:rPr>
          <w:rStyle w:val="oblique"/>
          <w:rFonts w:eastAsiaTheme="majorEastAsia"/>
          <w:color w:val="000000"/>
          <w:sz w:val="22"/>
          <w:szCs w:val="22"/>
        </w:rPr>
        <w:t>of</w:t>
      </w:r>
      <w:r w:rsidRPr="00A86291">
        <w:rPr>
          <w:rStyle w:val="text"/>
          <w:rFonts w:eastAsiaTheme="majorEastAsia"/>
          <w:color w:val="000000"/>
          <w:sz w:val="22"/>
          <w:szCs w:val="22"/>
        </w:rPr>
        <w:t> </w:t>
      </w:r>
      <w:r w:rsidRPr="00A86291">
        <w:rPr>
          <w:rStyle w:val="oblique"/>
          <w:rFonts w:eastAsiaTheme="majorEastAsia"/>
          <w:color w:val="000000"/>
          <w:sz w:val="22"/>
          <w:szCs w:val="22"/>
        </w:rPr>
        <w:t>Sabaoth had left us a seed,</w:t>
      </w:r>
      <w:r w:rsidRPr="00A86291">
        <w:rPr>
          <w:color w:val="000000"/>
          <w:sz w:val="22"/>
          <w:szCs w:val="22"/>
        </w:rPr>
        <w:t xml:space="preserve"> </w:t>
      </w:r>
      <w:r w:rsidRPr="00A86291">
        <w:rPr>
          <w:rStyle w:val="oblique"/>
          <w:rFonts w:eastAsiaTheme="majorEastAsia"/>
          <w:color w:val="000000"/>
          <w:sz w:val="22"/>
          <w:szCs w:val="22"/>
        </w:rPr>
        <w:t>We would have become like Sodom,</w:t>
      </w:r>
      <w:r w:rsidRPr="00A86291">
        <w:rPr>
          <w:color w:val="000000"/>
          <w:sz w:val="22"/>
          <w:szCs w:val="22"/>
        </w:rPr>
        <w:t xml:space="preserve"> </w:t>
      </w:r>
      <w:r w:rsidRPr="00A86291">
        <w:rPr>
          <w:rStyle w:val="oblique"/>
          <w:rFonts w:eastAsiaTheme="majorEastAsia"/>
          <w:color w:val="000000"/>
          <w:sz w:val="22"/>
          <w:szCs w:val="22"/>
        </w:rPr>
        <w:t>And we would have been made like Gomorrah.”</w:t>
      </w:r>
    </w:p>
    <w:p w14:paraId="69CE0350" w14:textId="5D1D167C" w:rsidR="00A86291" w:rsidRPr="00A86291" w:rsidRDefault="00A86291" w:rsidP="00A86291">
      <w:pPr>
        <w:pStyle w:val="top-1"/>
        <w:shd w:val="clear" w:color="auto" w:fill="FFFFFF"/>
        <w:spacing w:before="240" w:beforeAutospacing="0" w:after="240" w:afterAutospacing="0"/>
        <w:ind w:left="360" w:hanging="360"/>
        <w:rPr>
          <w:rStyle w:val="oblique"/>
          <w:rFonts w:eastAsiaTheme="majorEastAsia"/>
          <w:b/>
          <w:bCs/>
          <w:color w:val="000000"/>
          <w:sz w:val="22"/>
          <w:szCs w:val="22"/>
        </w:rPr>
      </w:pPr>
      <w:r w:rsidRPr="00A86291">
        <w:rPr>
          <w:rStyle w:val="oblique"/>
          <w:rFonts w:eastAsiaTheme="majorEastAsia"/>
          <w:b/>
          <w:bCs/>
          <w:color w:val="000000"/>
          <w:sz w:val="22"/>
          <w:szCs w:val="22"/>
        </w:rPr>
        <w:t>IV.</w:t>
      </w:r>
      <w:r w:rsidRPr="00A86291">
        <w:rPr>
          <w:rStyle w:val="oblique"/>
          <w:rFonts w:eastAsiaTheme="majorEastAsia"/>
          <w:b/>
          <w:bCs/>
          <w:color w:val="000000"/>
          <w:sz w:val="22"/>
          <w:szCs w:val="22"/>
        </w:rPr>
        <w:tab/>
        <w:t>vv. 30-33 – Principle</w:t>
      </w:r>
    </w:p>
    <w:p w14:paraId="7BC429C5" w14:textId="26ADB387" w:rsidR="00A86291" w:rsidRPr="00A86291" w:rsidRDefault="00A86291" w:rsidP="00A86291">
      <w:pPr>
        <w:pStyle w:val="top-1"/>
        <w:shd w:val="clear" w:color="auto" w:fill="FFFFFF"/>
        <w:spacing w:before="240" w:beforeAutospacing="0" w:after="240" w:afterAutospacing="0"/>
        <w:ind w:left="360" w:hanging="360"/>
        <w:rPr>
          <w:color w:val="000000"/>
          <w:sz w:val="22"/>
          <w:szCs w:val="22"/>
        </w:rPr>
      </w:pPr>
      <w:r w:rsidRPr="00A86291">
        <w:rPr>
          <w:rStyle w:val="oblique"/>
          <w:rFonts w:eastAsiaTheme="majorEastAsia"/>
          <w:color w:val="000000"/>
          <w:sz w:val="22"/>
          <w:szCs w:val="22"/>
        </w:rPr>
        <w:tab/>
        <w:t>“…because they did not seek it by faith, but as though it were by works of the law.</w:t>
      </w:r>
    </w:p>
    <w:p w14:paraId="15578E26" w14:textId="0FD0870C" w:rsidR="00A86291" w:rsidRDefault="00A86291" w:rsidP="00A86291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p w14:paraId="1E3B04CD" w14:textId="77777777" w:rsidR="00A86291" w:rsidRDefault="00A86291" w:rsidP="00A86291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p w14:paraId="36489D45" w14:textId="77777777" w:rsidR="00A86291" w:rsidRDefault="00A86291" w:rsidP="00A86291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p w14:paraId="3F4F85FC" w14:textId="77777777" w:rsidR="00A86291" w:rsidRDefault="00A86291" w:rsidP="00A86291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p w14:paraId="223422C1" w14:textId="77777777" w:rsidR="00A86291" w:rsidRDefault="00A86291" w:rsidP="00A86291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p w14:paraId="0C455883" w14:textId="77777777" w:rsidR="00A86291" w:rsidRDefault="00A86291" w:rsidP="00971510">
      <w:pPr>
        <w:tabs>
          <w:tab w:val="left" w:pos="360"/>
          <w:tab w:val="left" w:pos="720"/>
        </w:tabs>
        <w:ind w:left="-180"/>
        <w:rPr>
          <w:rFonts w:ascii="Times New Roman" w:hAnsi="Times New Roman" w:cs="Times New Roman"/>
        </w:rPr>
      </w:pPr>
    </w:p>
    <w:p w14:paraId="39BC98B6" w14:textId="4452686D" w:rsidR="00A86291" w:rsidRPr="00A86291" w:rsidRDefault="00A86291" w:rsidP="00A86291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br/>
      </w:r>
      <w:r w:rsidRPr="00A86291">
        <w:rPr>
          <w:rFonts w:ascii="Times New Roman" w:hAnsi="Times New Roman" w:cs="Times New Roman"/>
          <w:b/>
          <w:bCs/>
          <w:u w:val="single"/>
        </w:rPr>
        <w:t>Romans 9 – Israel’s Rejection</w:t>
      </w:r>
    </w:p>
    <w:p w14:paraId="133B4693" w14:textId="77777777" w:rsidR="00A86291" w:rsidRPr="00A86291" w:rsidRDefault="00A86291" w:rsidP="00A86291">
      <w:pPr>
        <w:tabs>
          <w:tab w:val="left" w:pos="360"/>
          <w:tab w:val="left" w:pos="720"/>
        </w:tabs>
        <w:spacing w:before="240" w:after="240" w:line="240" w:lineRule="auto"/>
        <w:rPr>
          <w:rFonts w:ascii="Times New Roman" w:hAnsi="Times New Roman" w:cs="Times New Roman"/>
          <w:b/>
          <w:bCs/>
        </w:rPr>
      </w:pPr>
      <w:r w:rsidRPr="00A86291">
        <w:rPr>
          <w:rFonts w:ascii="Times New Roman" w:hAnsi="Times New Roman" w:cs="Times New Roman"/>
          <w:b/>
          <w:bCs/>
        </w:rPr>
        <w:t>I.</w:t>
      </w:r>
      <w:r w:rsidRPr="00A86291">
        <w:rPr>
          <w:rFonts w:ascii="Times New Roman" w:hAnsi="Times New Roman" w:cs="Times New Roman"/>
          <w:b/>
          <w:bCs/>
        </w:rPr>
        <w:tab/>
        <w:t>vv. 1-4 - Decried</w:t>
      </w:r>
    </w:p>
    <w:p w14:paraId="640F41AD" w14:textId="77777777" w:rsidR="00A86291" w:rsidRPr="00A86291" w:rsidRDefault="00A86291" w:rsidP="00A86291">
      <w:pPr>
        <w:tabs>
          <w:tab w:val="left" w:pos="360"/>
          <w:tab w:val="left" w:pos="720"/>
        </w:tabs>
        <w:spacing w:before="240" w:after="240" w:line="240" w:lineRule="auto"/>
        <w:rPr>
          <w:rFonts w:ascii="Times New Roman" w:hAnsi="Times New Roman" w:cs="Times New Roman"/>
        </w:rPr>
      </w:pPr>
      <w:r w:rsidRPr="00A86291">
        <w:rPr>
          <w:rFonts w:ascii="Times New Roman" w:hAnsi="Times New Roman" w:cs="Times New Roman"/>
        </w:rPr>
        <w:tab/>
        <w:t>“…I have great sorrow and continual grief in my heart”</w:t>
      </w:r>
    </w:p>
    <w:p w14:paraId="3857869B" w14:textId="77777777" w:rsidR="00A86291" w:rsidRPr="00A86291" w:rsidRDefault="00A86291" w:rsidP="00A86291">
      <w:pPr>
        <w:tabs>
          <w:tab w:val="left" w:pos="360"/>
          <w:tab w:val="left" w:pos="720"/>
        </w:tabs>
        <w:spacing w:before="240" w:after="240" w:line="240" w:lineRule="auto"/>
        <w:rPr>
          <w:rFonts w:ascii="Times New Roman" w:hAnsi="Times New Roman" w:cs="Times New Roman"/>
          <w:b/>
          <w:bCs/>
        </w:rPr>
      </w:pPr>
      <w:r w:rsidRPr="00A86291">
        <w:rPr>
          <w:rFonts w:ascii="Times New Roman" w:hAnsi="Times New Roman" w:cs="Times New Roman"/>
          <w:b/>
          <w:bCs/>
        </w:rPr>
        <w:t>II.</w:t>
      </w:r>
      <w:r w:rsidRPr="00A86291">
        <w:rPr>
          <w:rFonts w:ascii="Times New Roman" w:hAnsi="Times New Roman" w:cs="Times New Roman"/>
          <w:b/>
          <w:bCs/>
        </w:rPr>
        <w:tab/>
        <w:t>vv. 6-24 - Decreed</w:t>
      </w:r>
    </w:p>
    <w:p w14:paraId="10D3AC59" w14:textId="46AA86A4" w:rsidR="00A86291" w:rsidRPr="00A86291" w:rsidRDefault="00A86291" w:rsidP="00A86291">
      <w:pPr>
        <w:tabs>
          <w:tab w:val="left" w:pos="360"/>
          <w:tab w:val="left" w:pos="720"/>
        </w:tabs>
        <w:spacing w:before="240" w:after="240" w:line="240" w:lineRule="auto"/>
        <w:ind w:left="360"/>
        <w:rPr>
          <w:rStyle w:val="text"/>
          <w:rFonts w:ascii="Times New Roman" w:hAnsi="Times New Roman" w:cs="Times New Roman"/>
          <w:b/>
          <w:bCs/>
          <w:color w:val="000000"/>
          <w:shd w:val="clear" w:color="auto" w:fill="FFFFFF"/>
          <w:vertAlign w:val="superscript"/>
        </w:rPr>
      </w:pPr>
      <w:r w:rsidRPr="00A86291">
        <w:rPr>
          <w:rFonts w:ascii="Times New Roman" w:hAnsi="Times New Roman" w:cs="Times New Roman"/>
        </w:rPr>
        <w:t xml:space="preserve">v. </w:t>
      </w:r>
      <w:r w:rsidR="00EC1CE0">
        <w:rPr>
          <w:rFonts w:ascii="Times New Roman" w:hAnsi="Times New Roman" w:cs="Times New Roman"/>
        </w:rPr>
        <w:t>11 …that the purpose of God according to election might stand…</w:t>
      </w:r>
    </w:p>
    <w:p w14:paraId="2387831D" w14:textId="0865067D" w:rsidR="00A86291" w:rsidRPr="00A86291" w:rsidRDefault="00A86291" w:rsidP="00EC1CE0">
      <w:pPr>
        <w:tabs>
          <w:tab w:val="left" w:pos="360"/>
          <w:tab w:val="left" w:pos="720"/>
        </w:tabs>
        <w:spacing w:before="240" w:after="240" w:line="240" w:lineRule="auto"/>
        <w:ind w:left="360"/>
        <w:rPr>
          <w:rStyle w:val="text"/>
          <w:rFonts w:ascii="Times New Roman" w:hAnsi="Times New Roman" w:cs="Times New Roman"/>
          <w:color w:val="000000"/>
          <w:shd w:val="clear" w:color="auto" w:fill="FFFFFF"/>
        </w:rPr>
      </w:pPr>
      <w:r w:rsidRPr="00A86291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 xml:space="preserve">v. </w:t>
      </w:r>
      <w:r w:rsidR="00EC1CE0">
        <w:rPr>
          <w:rStyle w:val="text"/>
          <w:rFonts w:ascii="Times New Roman" w:hAnsi="Times New Roman" w:cs="Times New Roman"/>
          <w:color w:val="000000"/>
          <w:shd w:val="clear" w:color="auto" w:fill="FFFFFF"/>
        </w:rPr>
        <w:t>17…for this very purpose I raised you up…</w:t>
      </w:r>
    </w:p>
    <w:p w14:paraId="20BDAC87" w14:textId="77777777" w:rsidR="00A86291" w:rsidRPr="00A86291" w:rsidRDefault="00A86291" w:rsidP="00A86291">
      <w:pPr>
        <w:tabs>
          <w:tab w:val="left" w:pos="360"/>
          <w:tab w:val="left" w:pos="720"/>
        </w:tabs>
        <w:spacing w:before="240" w:after="240"/>
        <w:rPr>
          <w:rStyle w:val="text"/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A86291">
        <w:rPr>
          <w:rStyle w:val="text"/>
          <w:rFonts w:ascii="Times New Roman" w:hAnsi="Times New Roman" w:cs="Times New Roman"/>
          <w:b/>
          <w:bCs/>
          <w:color w:val="000000"/>
          <w:shd w:val="clear" w:color="auto" w:fill="FFFFFF"/>
        </w:rPr>
        <w:t>III.</w:t>
      </w:r>
      <w:r w:rsidRPr="00A86291">
        <w:rPr>
          <w:rStyle w:val="text"/>
          <w:rFonts w:ascii="Times New Roman" w:hAnsi="Times New Roman" w:cs="Times New Roman"/>
          <w:b/>
          <w:bCs/>
          <w:color w:val="000000"/>
          <w:shd w:val="clear" w:color="auto" w:fill="FFFFFF"/>
        </w:rPr>
        <w:tab/>
        <w:t>vv. 25-29 – Prophesied</w:t>
      </w:r>
    </w:p>
    <w:p w14:paraId="27908B57" w14:textId="272807F4" w:rsidR="00A86291" w:rsidRPr="00A86291" w:rsidRDefault="00A86291" w:rsidP="00A86291">
      <w:pPr>
        <w:pStyle w:val="top-1"/>
        <w:shd w:val="clear" w:color="auto" w:fill="FFFFFF"/>
        <w:spacing w:before="240" w:beforeAutospacing="0" w:after="240" w:afterAutospacing="0"/>
        <w:ind w:left="360"/>
        <w:rPr>
          <w:rStyle w:val="oblique"/>
          <w:rFonts w:eastAsiaTheme="majorEastAsia"/>
          <w:color w:val="000000"/>
          <w:sz w:val="22"/>
          <w:szCs w:val="22"/>
        </w:rPr>
      </w:pPr>
      <w:r w:rsidRPr="00A86291">
        <w:rPr>
          <w:rStyle w:val="text"/>
          <w:color w:val="000000"/>
          <w:sz w:val="22"/>
          <w:szCs w:val="22"/>
          <w:shd w:val="clear" w:color="auto" w:fill="FFFFFF"/>
        </w:rPr>
        <w:t xml:space="preserve">v. 29 - </w:t>
      </w:r>
      <w:r w:rsidRPr="00A86291">
        <w:rPr>
          <w:rStyle w:val="text"/>
          <w:rFonts w:eastAsiaTheme="majorEastAsia"/>
          <w:color w:val="000000"/>
          <w:sz w:val="22"/>
          <w:szCs w:val="22"/>
        </w:rPr>
        <w:t xml:space="preserve">And as Isaiah said before: </w:t>
      </w:r>
      <w:r w:rsidRPr="00A86291">
        <w:rPr>
          <w:rStyle w:val="oblique"/>
          <w:rFonts w:eastAsiaTheme="majorEastAsia"/>
          <w:color w:val="000000"/>
          <w:sz w:val="22"/>
          <w:szCs w:val="22"/>
        </w:rPr>
        <w:t>“Unless the</w:t>
      </w:r>
      <w:r w:rsidRPr="00A86291">
        <w:rPr>
          <w:rStyle w:val="text"/>
          <w:rFonts w:eastAsiaTheme="majorEastAsia"/>
          <w:color w:val="000000"/>
          <w:sz w:val="22"/>
          <w:szCs w:val="22"/>
        </w:rPr>
        <w:t> </w:t>
      </w:r>
      <w:r w:rsidRPr="00A86291">
        <w:rPr>
          <w:rStyle w:val="small-caps"/>
          <w:rFonts w:eastAsiaTheme="majorEastAsia"/>
          <w:smallCaps/>
          <w:color w:val="000000"/>
          <w:sz w:val="22"/>
          <w:szCs w:val="22"/>
        </w:rPr>
        <w:t>Lord</w:t>
      </w:r>
      <w:r w:rsidRPr="00A86291">
        <w:rPr>
          <w:rStyle w:val="text"/>
          <w:rFonts w:eastAsiaTheme="majorEastAsia"/>
          <w:color w:val="000000"/>
          <w:sz w:val="22"/>
          <w:szCs w:val="22"/>
        </w:rPr>
        <w:t> </w:t>
      </w:r>
      <w:r w:rsidRPr="00A86291">
        <w:rPr>
          <w:rStyle w:val="oblique"/>
          <w:rFonts w:eastAsiaTheme="majorEastAsia"/>
          <w:color w:val="000000"/>
          <w:sz w:val="22"/>
          <w:szCs w:val="22"/>
        </w:rPr>
        <w:t>of</w:t>
      </w:r>
      <w:r w:rsidRPr="00A86291">
        <w:rPr>
          <w:rStyle w:val="text"/>
          <w:rFonts w:eastAsiaTheme="majorEastAsia"/>
          <w:color w:val="000000"/>
          <w:sz w:val="22"/>
          <w:szCs w:val="22"/>
        </w:rPr>
        <w:t> </w:t>
      </w:r>
      <w:r w:rsidRPr="00A86291">
        <w:rPr>
          <w:rStyle w:val="oblique"/>
          <w:rFonts w:eastAsiaTheme="majorEastAsia"/>
          <w:color w:val="000000"/>
          <w:sz w:val="22"/>
          <w:szCs w:val="22"/>
        </w:rPr>
        <w:t>Sabaoth had left us a seed,</w:t>
      </w:r>
      <w:r w:rsidRPr="00A86291">
        <w:rPr>
          <w:color w:val="000000"/>
          <w:sz w:val="22"/>
          <w:szCs w:val="22"/>
        </w:rPr>
        <w:t xml:space="preserve"> </w:t>
      </w:r>
      <w:r w:rsidRPr="00A86291">
        <w:rPr>
          <w:rStyle w:val="oblique"/>
          <w:rFonts w:eastAsiaTheme="majorEastAsia"/>
          <w:color w:val="000000"/>
          <w:sz w:val="22"/>
          <w:szCs w:val="22"/>
        </w:rPr>
        <w:t>We would have become like Sodom,</w:t>
      </w:r>
      <w:r w:rsidRPr="00A86291">
        <w:rPr>
          <w:color w:val="000000"/>
          <w:sz w:val="22"/>
          <w:szCs w:val="22"/>
        </w:rPr>
        <w:t xml:space="preserve"> </w:t>
      </w:r>
      <w:r w:rsidRPr="00A86291">
        <w:rPr>
          <w:rStyle w:val="oblique"/>
          <w:rFonts w:eastAsiaTheme="majorEastAsia"/>
          <w:color w:val="000000"/>
          <w:sz w:val="22"/>
          <w:szCs w:val="22"/>
        </w:rPr>
        <w:t>And we would have been made like Gomorrah.”</w:t>
      </w:r>
    </w:p>
    <w:p w14:paraId="6F3E4957" w14:textId="77777777" w:rsidR="00A86291" w:rsidRPr="00A86291" w:rsidRDefault="00A86291" w:rsidP="00A86291">
      <w:pPr>
        <w:pStyle w:val="top-1"/>
        <w:shd w:val="clear" w:color="auto" w:fill="FFFFFF"/>
        <w:spacing w:before="240" w:beforeAutospacing="0" w:after="240" w:afterAutospacing="0"/>
        <w:ind w:left="360" w:hanging="360"/>
        <w:rPr>
          <w:rStyle w:val="oblique"/>
          <w:rFonts w:eastAsiaTheme="majorEastAsia"/>
          <w:b/>
          <w:bCs/>
          <w:color w:val="000000"/>
          <w:sz w:val="22"/>
          <w:szCs w:val="22"/>
        </w:rPr>
      </w:pPr>
      <w:r w:rsidRPr="00A86291">
        <w:rPr>
          <w:rStyle w:val="oblique"/>
          <w:rFonts w:eastAsiaTheme="majorEastAsia"/>
          <w:b/>
          <w:bCs/>
          <w:color w:val="000000"/>
          <w:sz w:val="22"/>
          <w:szCs w:val="22"/>
        </w:rPr>
        <w:t>IV.</w:t>
      </w:r>
      <w:r w:rsidRPr="00A86291">
        <w:rPr>
          <w:rStyle w:val="oblique"/>
          <w:rFonts w:eastAsiaTheme="majorEastAsia"/>
          <w:b/>
          <w:bCs/>
          <w:color w:val="000000"/>
          <w:sz w:val="22"/>
          <w:szCs w:val="22"/>
        </w:rPr>
        <w:tab/>
        <w:t>vv. 30-33 – Principle</w:t>
      </w:r>
    </w:p>
    <w:p w14:paraId="43908C69" w14:textId="77777777" w:rsidR="00A86291" w:rsidRPr="00A86291" w:rsidRDefault="00A86291" w:rsidP="00A86291">
      <w:pPr>
        <w:pStyle w:val="top-1"/>
        <w:shd w:val="clear" w:color="auto" w:fill="FFFFFF"/>
        <w:spacing w:before="240" w:beforeAutospacing="0" w:after="240" w:afterAutospacing="0"/>
        <w:ind w:left="360" w:hanging="360"/>
        <w:rPr>
          <w:color w:val="000000"/>
          <w:sz w:val="22"/>
          <w:szCs w:val="22"/>
        </w:rPr>
      </w:pPr>
      <w:r w:rsidRPr="00A86291">
        <w:rPr>
          <w:rStyle w:val="oblique"/>
          <w:rFonts w:eastAsiaTheme="majorEastAsia"/>
          <w:color w:val="000000"/>
          <w:sz w:val="22"/>
          <w:szCs w:val="22"/>
        </w:rPr>
        <w:tab/>
        <w:t>“…because they did not seek it by faith, but as though it were by works of the law.</w:t>
      </w:r>
    </w:p>
    <w:p w14:paraId="3FD06B99" w14:textId="77777777" w:rsidR="00A86291" w:rsidRPr="00A86291" w:rsidRDefault="00A86291" w:rsidP="00A86291">
      <w:pPr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sectPr w:rsidR="00A86291" w:rsidRPr="00A86291" w:rsidSect="00971510">
      <w:pgSz w:w="15840" w:h="12240" w:orient="landscape"/>
      <w:pgMar w:top="1440" w:right="1170" w:bottom="1440" w:left="1260" w:header="720" w:footer="720" w:gutter="0"/>
      <w:cols w:num="2" w:space="2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91"/>
    <w:rsid w:val="00170099"/>
    <w:rsid w:val="0026081F"/>
    <w:rsid w:val="00803176"/>
    <w:rsid w:val="008C0B88"/>
    <w:rsid w:val="008D35E0"/>
    <w:rsid w:val="00971510"/>
    <w:rsid w:val="00A86291"/>
    <w:rsid w:val="00D25748"/>
    <w:rsid w:val="00EC1CE0"/>
    <w:rsid w:val="00E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272C3"/>
  <w15:chartTrackingRefBased/>
  <w15:docId w15:val="{F685A406-60D8-4A7E-973C-ACDFD16B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2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2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29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2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29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2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2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2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2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29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2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29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291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291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2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2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2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2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862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62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2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62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862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62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862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86291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629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6291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86291"/>
    <w:rPr>
      <w:b/>
      <w:bCs/>
      <w:smallCaps/>
      <w:color w:val="2F5496" w:themeColor="accent1" w:themeShade="BF"/>
      <w:spacing w:val="5"/>
    </w:rPr>
  </w:style>
  <w:style w:type="character" w:customStyle="1" w:styleId="text">
    <w:name w:val="text"/>
    <w:basedOn w:val="DefaultParagraphFont"/>
    <w:rsid w:val="00A86291"/>
  </w:style>
  <w:style w:type="character" w:customStyle="1" w:styleId="oblique">
    <w:name w:val="oblique"/>
    <w:basedOn w:val="DefaultParagraphFont"/>
    <w:rsid w:val="00A86291"/>
  </w:style>
  <w:style w:type="paragraph" w:customStyle="1" w:styleId="top-1">
    <w:name w:val="top-1"/>
    <w:basedOn w:val="Normal"/>
    <w:rsid w:val="00A8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line">
    <w:name w:val="line"/>
    <w:basedOn w:val="Normal"/>
    <w:rsid w:val="00A8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small-caps">
    <w:name w:val="small-caps"/>
    <w:basedOn w:val="DefaultParagraphFont"/>
    <w:rsid w:val="00A86291"/>
  </w:style>
  <w:style w:type="character" w:styleId="Hyperlink">
    <w:name w:val="Hyperlink"/>
    <w:basedOn w:val="DefaultParagraphFont"/>
    <w:uiPriority w:val="99"/>
    <w:semiHidden/>
    <w:unhideWhenUsed/>
    <w:rsid w:val="00A86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53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White</dc:creator>
  <cp:keywords/>
  <dc:description/>
  <cp:lastModifiedBy>Kathy White</cp:lastModifiedBy>
  <cp:revision>2</cp:revision>
  <cp:lastPrinted>2024-02-18T13:27:00Z</cp:lastPrinted>
  <dcterms:created xsi:type="dcterms:W3CDTF">2024-02-23T02:24:00Z</dcterms:created>
  <dcterms:modified xsi:type="dcterms:W3CDTF">2024-02-23T02:24:00Z</dcterms:modified>
</cp:coreProperties>
</file>