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D86" w14:textId="5B44682E" w:rsidR="008F5F19" w:rsidRDefault="008F5F19" w:rsidP="008F5F19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8F5F19">
        <w:rPr>
          <w:rFonts w:ascii="Baskerville Old Face" w:hAnsi="Baskerville Old Face"/>
          <w:b/>
          <w:bCs/>
          <w:sz w:val="32"/>
          <w:szCs w:val="32"/>
        </w:rPr>
        <w:t>Heteronormativity</w:t>
      </w:r>
    </w:p>
    <w:p w14:paraId="6A5D9934" w14:textId="77777777" w:rsidR="008F5F19" w:rsidRPr="008F5F19" w:rsidRDefault="008F5F19" w:rsidP="008F5F19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03679E45" w14:textId="392F756A" w:rsidR="008F5F19" w:rsidRPr="008F5F19" w:rsidRDefault="008F5F19" w:rsidP="008F5F19">
      <w:pPr>
        <w:jc w:val="center"/>
        <w:rPr>
          <w:rFonts w:ascii="Baskerville Old Face" w:hAnsi="Baskerville Old Face"/>
          <w:sz w:val="24"/>
          <w:szCs w:val="24"/>
        </w:rPr>
      </w:pPr>
    </w:p>
    <w:p w14:paraId="6CB82DC2" w14:textId="3E37B3FE" w:rsidR="008F5F19" w:rsidRPr="008F5F19" w:rsidRDefault="008F5F19" w:rsidP="008F5F1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Heteronormative – of relating or based on the attitude that heterosexuality is the only normal and natural expression of sexuality.</w:t>
      </w:r>
    </w:p>
    <w:p w14:paraId="7A00E2B9" w14:textId="77777777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54072168" w14:textId="30996B6C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08BAE382" w14:textId="0F06D00A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The Gender Binary – Gender distinctions divided into two categories, namely women and men or feminine and masculine.</w:t>
      </w:r>
    </w:p>
    <w:p w14:paraId="1367DACA" w14:textId="0F470662" w:rsid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32CCA1B6" w14:textId="77777777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5869037D" w14:textId="4FB7B7CA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56129101" w14:textId="505317F8" w:rsidR="008F5F19" w:rsidRPr="008F5F19" w:rsidRDefault="008F5F19" w:rsidP="008F5F1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Contemporary Concepts </w:t>
      </w:r>
    </w:p>
    <w:p w14:paraId="1ECB5CB0" w14:textId="0EFD0864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Burn the Binary, by </w:t>
      </w:r>
      <w:proofErr w:type="spellStart"/>
      <w:r w:rsidRPr="008F5F19">
        <w:rPr>
          <w:rFonts w:ascii="Baskerville Old Face" w:hAnsi="Baskerville Old Face"/>
          <w:sz w:val="24"/>
          <w:szCs w:val="24"/>
        </w:rPr>
        <w:t>Rnki</w:t>
      </w:r>
      <w:proofErr w:type="spellEnd"/>
      <w:r w:rsidRPr="008F5F19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8F5F19">
        <w:rPr>
          <w:rFonts w:ascii="Baskerville Old Face" w:hAnsi="Baskerville Old Face"/>
          <w:sz w:val="24"/>
          <w:szCs w:val="24"/>
        </w:rPr>
        <w:t>Wilckins</w:t>
      </w:r>
      <w:proofErr w:type="spellEnd"/>
    </w:p>
    <w:p w14:paraId="1C379EB3" w14:textId="08C33C08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5 Ways to Deconstruct the Gender Binary. Forbes.com 4/9/20</w:t>
      </w:r>
    </w:p>
    <w:p w14:paraId="4B0354E6" w14:textId="44E2C052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Deconstructing the Gender Binary at Work. Catahst.org</w:t>
      </w:r>
    </w:p>
    <w:p w14:paraId="49F8D338" w14:textId="6F64A139" w:rsid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Interrupting Heteronormativity. Graduateschool.syr.edu</w:t>
      </w:r>
    </w:p>
    <w:p w14:paraId="028A0D4F" w14:textId="77777777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4D3F6006" w14:textId="124131FB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6A271F4E" w14:textId="77777777" w:rsidR="008F5F19" w:rsidRPr="008F5F19" w:rsidRDefault="008F5F19" w:rsidP="008F5F19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14:paraId="085746B4" w14:textId="4E61111A" w:rsidR="008F5F19" w:rsidRPr="008F5F19" w:rsidRDefault="008F5F19" w:rsidP="008F5F19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>The Biblical Model</w:t>
      </w:r>
    </w:p>
    <w:p w14:paraId="7CD9E6E3" w14:textId="475F1484" w:rsidR="008F5F19" w:rsidRPr="008F5F19" w:rsidRDefault="008F5F19" w:rsidP="008F5F19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Gen. </w:t>
      </w:r>
      <w:proofErr w:type="gramStart"/>
      <w:r w:rsidRPr="008F5F19">
        <w:rPr>
          <w:rFonts w:ascii="Baskerville Old Face" w:hAnsi="Baskerville Old Face"/>
          <w:sz w:val="24"/>
          <w:szCs w:val="24"/>
        </w:rPr>
        <w:t xml:space="preserve">1:27 </w:t>
      </w:r>
      <w:r w:rsidRPr="008F5F19">
        <w:rPr>
          <w:rFonts w:ascii="Baskerville Old Face" w:hAnsi="Baskerville Old Face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So</w:t>
      </w:r>
      <w:proofErr w:type="gramEnd"/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 xml:space="preserve"> God created man in His </w:t>
      </w:r>
      <w:r w:rsidRPr="008F5F19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own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image; in the image of God He created him; male and female He created them.</w:t>
      </w:r>
    </w:p>
    <w:p w14:paraId="6566FBAC" w14:textId="05E90EA8" w:rsidR="008F5F19" w:rsidRPr="008F5F19" w:rsidRDefault="008F5F19" w:rsidP="008F5F19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Matt. 19:4 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And He answered and said to them, </w:t>
      </w:r>
      <w:r w:rsidRPr="008F5F19">
        <w:rPr>
          <w:rStyle w:val="woj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“Have you not read that He who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</w:t>
      </w:r>
      <w:r w:rsidRPr="008F5F19">
        <w:rPr>
          <w:rStyle w:val="woj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made </w:t>
      </w:r>
      <w:r w:rsidRPr="008F5F19">
        <w:rPr>
          <w:rStyle w:val="woj"/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them</w:t>
      </w:r>
      <w:r w:rsidRPr="008F5F19">
        <w:rPr>
          <w:rStyle w:val="woj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at the beginning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</w:t>
      </w:r>
      <w:r w:rsidRPr="008F5F19">
        <w:rPr>
          <w:rStyle w:val="woj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‘made them male and female,’</w:t>
      </w:r>
    </w:p>
    <w:p w14:paraId="5A801CD3" w14:textId="0FDB316D" w:rsidR="008F5F19" w:rsidRPr="008F5F19" w:rsidRDefault="008F5F19" w:rsidP="008F5F19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Ex. 20:14 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“You shall not commit adultery.</w:t>
      </w:r>
    </w:p>
    <w:p w14:paraId="15AFF4BB" w14:textId="2883CED8" w:rsidR="008F5F19" w:rsidRPr="008F5F19" w:rsidRDefault="008F5F19" w:rsidP="008F5F19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Lev. </w:t>
      </w:r>
      <w:proofErr w:type="gramStart"/>
      <w:r w:rsidRPr="008F5F19">
        <w:rPr>
          <w:rFonts w:ascii="Baskerville Old Face" w:hAnsi="Baskerville Old Face"/>
          <w:sz w:val="24"/>
          <w:szCs w:val="24"/>
        </w:rPr>
        <w:t>20:13</w:t>
      </w:r>
      <w:r w:rsidRPr="008F5F19">
        <w:rPr>
          <w:rFonts w:ascii="Baskerville Old Face" w:hAnsi="Baskerville Old Face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F5F19">
        <w:rPr>
          <w:rFonts w:ascii="Baskerville Old Face" w:hAnsi="Baskerville Old Face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If</w:t>
      </w:r>
      <w:proofErr w:type="gramEnd"/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 xml:space="preserve"> a man lies with a male as he lies with a woman, both of them have committed an abomination. They shall surely be put to death. Their blood </w:t>
      </w:r>
      <w:r w:rsidRPr="008F5F19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shall be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upon them.</w:t>
      </w:r>
    </w:p>
    <w:p w14:paraId="0C9E2C52" w14:textId="3C457678" w:rsidR="008F5F19" w:rsidRPr="008F5F19" w:rsidRDefault="008F5F19" w:rsidP="008F5F19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Deut. 22:5 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“A woman shall not wear anything that pertains to a man, nor shall a man put on a woman’s garment, for all who do so </w:t>
      </w:r>
      <w:r w:rsidRPr="008F5F19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are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NKJV-5476a" w:tooltip="See footnote a" w:history="1">
        <w:r w:rsidRPr="008F5F19">
          <w:rPr>
            <w:rStyle w:val="Hyperlink"/>
            <w:rFonts w:ascii="Baskerville Old Face" w:hAnsi="Baskerville Old Face" w:cs="Segoe UI"/>
            <w:color w:val="4A4A4A"/>
            <w:sz w:val="24"/>
            <w:szCs w:val="24"/>
            <w:vertAlign w:val="superscript"/>
          </w:rPr>
          <w:t>a</w:t>
        </w:r>
      </w:hyperlink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an abomination to the </w:t>
      </w:r>
      <w:r w:rsidRPr="008F5F19">
        <w:rPr>
          <w:rStyle w:val="small-caps"/>
          <w:rFonts w:ascii="Baskerville Old Face" w:hAnsi="Baskerville Old Face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F5F19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your God.</w:t>
      </w:r>
    </w:p>
    <w:p w14:paraId="7527BBA2" w14:textId="7F3F164C" w:rsidR="008F5F19" w:rsidRPr="008F5F19" w:rsidRDefault="008F5F19" w:rsidP="008F5F19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8F5F19">
        <w:rPr>
          <w:rFonts w:ascii="Baskerville Old Face" w:hAnsi="Baskerville Old Face"/>
          <w:sz w:val="24"/>
          <w:szCs w:val="24"/>
        </w:rPr>
        <w:t xml:space="preserve">1 Cor. 11:14-15 </w:t>
      </w:r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Does not even nature itself teach you that if a man has long hair, it is a dishonor to him? </w:t>
      </w:r>
      <w:r w:rsidRPr="008F5F19">
        <w:rPr>
          <w:rStyle w:val="text"/>
          <w:rFonts w:ascii="Baskerville Old Face" w:hAnsi="Baskerville Old Face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But if a woman has long hair, it is a glory to her; for </w:t>
      </w:r>
      <w:r w:rsidRPr="008F5F19">
        <w:rPr>
          <w:rStyle w:val="text"/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her</w:t>
      </w:r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hair is given </w:t>
      </w:r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6" w:anchor="fen-NKJV-28616a" w:tooltip="See footnote a" w:history="1">
        <w:r w:rsidRPr="008F5F19">
          <w:rPr>
            <w:rStyle w:val="Hyperlink"/>
            <w:rFonts w:ascii="Baskerville Old Face" w:hAnsi="Baskerville Old Face" w:cs="Segoe UI"/>
            <w:color w:val="4A4A4A"/>
            <w:sz w:val="24"/>
            <w:szCs w:val="24"/>
            <w:vertAlign w:val="superscript"/>
          </w:rPr>
          <w:t>a</w:t>
        </w:r>
      </w:hyperlink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F5F19">
        <w:rPr>
          <w:rStyle w:val="text"/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to her for a covering.</w:t>
      </w:r>
    </w:p>
    <w:p w14:paraId="46BEB83E" w14:textId="77777777" w:rsidR="008F5F19" w:rsidRPr="008F5F19" w:rsidRDefault="008F5F19" w:rsidP="008F5F19">
      <w:pPr>
        <w:pStyle w:val="ListParagraph"/>
        <w:spacing w:after="0"/>
        <w:ind w:left="1440"/>
        <w:rPr>
          <w:rFonts w:ascii="Baskerville Old Face" w:hAnsi="Baskerville Old Face"/>
          <w:sz w:val="24"/>
          <w:szCs w:val="24"/>
        </w:rPr>
      </w:pPr>
    </w:p>
    <w:sectPr w:rsidR="008F5F19" w:rsidRPr="008F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376C"/>
    <w:multiLevelType w:val="hybridMultilevel"/>
    <w:tmpl w:val="3B5CBA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15619"/>
    <w:multiLevelType w:val="hybridMultilevel"/>
    <w:tmpl w:val="9CF4E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19"/>
    <w:rsid w:val="00217C7B"/>
    <w:rsid w:val="008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A298"/>
  <w15:chartTrackingRefBased/>
  <w15:docId w15:val="{6C518748-C98C-4A75-AA1B-183BCAE9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19"/>
    <w:pPr>
      <w:ind w:left="720"/>
      <w:contextualSpacing/>
    </w:pPr>
  </w:style>
  <w:style w:type="character" w:customStyle="1" w:styleId="woj">
    <w:name w:val="woj"/>
    <w:basedOn w:val="DefaultParagraphFont"/>
    <w:rsid w:val="008F5F19"/>
  </w:style>
  <w:style w:type="character" w:styleId="Hyperlink">
    <w:name w:val="Hyperlink"/>
    <w:basedOn w:val="DefaultParagraphFont"/>
    <w:uiPriority w:val="99"/>
    <w:semiHidden/>
    <w:unhideWhenUsed/>
    <w:rsid w:val="008F5F19"/>
    <w:rPr>
      <w:color w:val="0000FF"/>
      <w:u w:val="single"/>
    </w:rPr>
  </w:style>
  <w:style w:type="character" w:customStyle="1" w:styleId="small-caps">
    <w:name w:val="small-caps"/>
    <w:basedOn w:val="DefaultParagraphFont"/>
    <w:rsid w:val="008F5F19"/>
  </w:style>
  <w:style w:type="character" w:customStyle="1" w:styleId="text">
    <w:name w:val="text"/>
    <w:basedOn w:val="DefaultParagraphFont"/>
    <w:rsid w:val="008F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or.+11%3A14-15&amp;version=NKJV" TargetMode="External"/><Relationship Id="rId5" Type="http://schemas.openxmlformats.org/officeDocument/2006/relationships/hyperlink" Target="https://www.biblegateway.com/passage/?search=Deut.+22%3A5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1</cp:revision>
  <dcterms:created xsi:type="dcterms:W3CDTF">2021-05-09T02:14:00Z</dcterms:created>
  <dcterms:modified xsi:type="dcterms:W3CDTF">2021-05-09T21:00:00Z</dcterms:modified>
</cp:coreProperties>
</file>